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9BC4CB1" Type="http://schemas.openxmlformats.org/officeDocument/2006/relationships/officeDocument" Target="/word/document.xml" /><Relationship Id="coreR59BC4C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6d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leczenia żywieniowego dorosłych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3"/>
          <w:wAfter w:w="1245" w:type="dxa"/>
          <w:trHeight w:hRule="atLeast" w:val="450"/>
        </w:trPr>
        <w:tc>
          <w:tcPr>
            <w:tcW w:w="55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Nazwisko i imię pacjenta:</w:t>
            </w:r>
          </w:p>
        </w:tc>
        <w:tc>
          <w:tcPr>
            <w:tcW w:w="454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PESEL:</w:t>
            </w:r>
          </w:p>
        </w:tc>
        <w:tc>
          <w:tcPr>
            <w:tcW w:w="364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Wiek: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3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I. </w:t>
            </w:r>
            <w:r>
              <w:rPr>
                <w:sz w:val="20"/>
              </w:rPr>
              <w:t>Data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3"/>
        </w:trPr>
        <w:tc>
          <w:tcPr>
            <w:tcW w:w="7290" w:type="dxa"/>
            <w:gridSpan w:val="4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Dieta przemysłowa* (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nazwa)</w:t>
              <w:br w:type="textWrapping"/>
              <w:t>lub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 Mieszanina żywieniowa gotowa (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nazwa)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lub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 Worek indywidualny**</w:t>
            </w:r>
          </w:p>
        </w:tc>
        <w:tc>
          <w:tcPr>
            <w:tcW w:w="2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8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**Aminokwasy (g)</w:t>
            </w:r>
          </w:p>
        </w:tc>
        <w:tc>
          <w:tcPr>
            <w:tcW w:w="2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8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**Glukoza (g)</w:t>
            </w:r>
          </w:p>
        </w:tc>
        <w:tc>
          <w:tcPr>
            <w:tcW w:w="2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8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**Tłuszcze (g)</w:t>
            </w:r>
          </w:p>
        </w:tc>
        <w:tc>
          <w:tcPr>
            <w:tcW w:w="2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Objętość (ml) 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Droga podawania pozajelitowego</w:t>
            </w:r>
          </w:p>
          <w:p>
            <w:pPr>
              <w:jc w:val="left"/>
            </w:pPr>
            <w:r>
              <w:rPr>
                <w:sz w:val="20"/>
              </w:rPr>
              <w:t>Żyła centralna/żyła obwodowa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Dostęp do przewodu pokarmowego</w:t>
            </w:r>
          </w:p>
          <w:p>
            <w:pPr>
              <w:jc w:val="left"/>
            </w:pPr>
            <w:r>
              <w:rPr>
                <w:sz w:val="20"/>
              </w:rPr>
              <w:t>(zgłębnik/gastrostomia/jejunostomia)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Sposób podawania diety przemysłowej</w:t>
            </w:r>
          </w:p>
          <w:p>
            <w:pPr>
              <w:jc w:val="left"/>
            </w:pPr>
            <w:r>
              <w:rPr>
                <w:sz w:val="20"/>
              </w:rPr>
              <w:t>(bolus/wlew ciągły-szybkość)</w:t>
            </w:r>
          </w:p>
        </w:tc>
        <w:tc>
          <w:tcPr>
            <w:tcW w:w="2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7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II. Dodatki - nazwa preparatu</w:t>
            </w:r>
          </w:p>
        </w:tc>
        <w:tc>
          <w:tcPr>
            <w:tcW w:w="772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Dawka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5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Witaminy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Pierwiastki śladowe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6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Sód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6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Fosforany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Magnez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9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Wapń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1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Potas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0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Witamina B1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3"/>
        </w:trPr>
        <w:tc>
          <w:tcPr>
            <w:tcW w:w="705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10"/>
        </w:trPr>
        <w:tc>
          <w:tcPr>
            <w:tcW w:w="7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Insulina jedn.</w:t>
            </w:r>
          </w:p>
        </w:tc>
        <w:tc>
          <w:tcPr>
            <w:tcW w:w="2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2"/>
        </w:trPr>
        <w:tc>
          <w:tcPr>
            <w:tcW w:w="72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20"/>
              </w:rPr>
              <w:t>…………………………………….</w:t>
            </w:r>
          </w:p>
          <w:p>
            <w:pPr>
              <w:jc w:val="center"/>
            </w:pPr>
            <w:r>
              <w:rPr>
                <w:sz w:val="20"/>
              </w:rPr>
              <w:t>Nadruk lub pieczątka zawierająca imię i nazwisko lekarza, numer prawa wykonywania zawodu oraz jego podpis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brak konieczności wypełniania II części tabeli w przypadku braku dodatków do diety przemysłowej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**w przypadku dołączenia recepty na worek indywidualny – brak konieczności wypełniania II części tabeli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7"/>
        </w:trPr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III.</w:t>
            </w:r>
          </w:p>
        </w:tc>
        <w:tc>
          <w:tcPr>
            <w:tcW w:w="21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Nazwa badania </w:t>
            </w:r>
          </w:p>
        </w:tc>
        <w:tc>
          <w:tcPr>
            <w:tcW w:w="1162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7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Podstawowe badania kontrolne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***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zaznaczyć wykonanie (+/-)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Białko całkowite/Albumina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Cholesterol całk/Trójglicerydy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WBC/RBC/Hb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 mmol/ K mmol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 mmol/Mg/Pi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Bilirubina/AspAt/AlAt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Kreatynina/mocznik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Glikemia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Bilans Ng/ 24h</w:t>
            </w:r>
          </w:p>
        </w:tc>
        <w:tc>
          <w:tcPr>
            <w:tcW w:w="1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***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wyniki badań laboratoryjnych należy dołączyć do historii choroby 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2022-10-18T15:27:53Z</dcterms:created>
  <cp:lastModifiedBy>Kociubowska Ewa</cp:lastModifiedBy>
  <dcterms:modified xsi:type="dcterms:W3CDTF">2022-10-26T12:29:26Z</dcterms:modified>
  <cp:revision>109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