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74E" w:rsidRDefault="00A115B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56/2024/DSOZ</w:t>
      </w:r>
      <w:r>
        <w:br/>
        <w:t>Prezesa Narodowego Funduszu Zdrowia</w:t>
      </w:r>
      <w:r>
        <w:br/>
        <w:t>z dnia 7 czerwca 2024 r.</w:t>
      </w:r>
    </w:p>
    <w:p w:rsidR="0083174E" w:rsidRDefault="00A115BF">
      <w:pPr>
        <w:keepNext/>
        <w:spacing w:after="480"/>
        <w:jc w:val="center"/>
      </w:pPr>
      <w:r>
        <w:rPr>
          <w:b/>
        </w:rPr>
        <w:t>WARUNKI FINANSOWANIA PROGRAMU BADAŃ PRENATALNYCH</w:t>
      </w:r>
    </w:p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b/>
        </w:rPr>
        <w:t>WARUNKI FINANSOWANIA PROGRAMU BADAŃ PRENATALNYCH</w:t>
      </w:r>
    </w:p>
    <w:p w:rsidR="0083174E" w:rsidRDefault="00A115BF">
      <w:pPr>
        <w:keepLines/>
        <w:spacing w:before="120" w:after="120"/>
        <w:ind w:left="227" w:hanging="227"/>
        <w:rPr>
          <w:color w:val="000000"/>
          <w:u w:color="000000"/>
        </w:rPr>
      </w:pPr>
      <w:r>
        <w:rPr>
          <w:b/>
        </w:rPr>
        <w:t>I. </w:t>
      </w:r>
      <w:r>
        <w:rPr>
          <w:b/>
          <w:caps/>
          <w:color w:val="000000"/>
          <w:u w:color="000000"/>
        </w:rPr>
        <w:t>Część A.</w:t>
      </w:r>
    </w:p>
    <w:p w:rsidR="0083174E" w:rsidRDefault="00A115BF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b/>
          <w:color w:val="000000"/>
          <w:u w:val="single" w:color="000000"/>
        </w:rPr>
        <w:t>Opis problemu zdrowotnego</w:t>
      </w:r>
    </w:p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Wady </w:t>
      </w:r>
      <w:r>
        <w:rPr>
          <w:color w:val="000000"/>
          <w:u w:color="000000"/>
        </w:rPr>
        <w:t>wrodzone stanowią problem medyczny, ale również rodzinny i społeczny. Są przyczyną poronień, zgonów niemowląt i niepełnosprawności u dzieci. Stwierdza się je u 2-4% żywo urodzonych noworodków, z czego około 30% ma podłoże genetyczne, pozostałe zaś wynikają</w:t>
      </w:r>
      <w:r>
        <w:rPr>
          <w:color w:val="000000"/>
          <w:u w:color="000000"/>
        </w:rPr>
        <w:t xml:space="preserve"> z czynników środowiskowych, mieszanych lub są idiopatyczne. Część z tych wad dzięki diagnostyce obrazowej i biochemicznej możliwa jest do rozpoznania we wczesnym okresie ciąży (I </w:t>
      </w:r>
      <w:proofErr w:type="spellStart"/>
      <w:r>
        <w:rPr>
          <w:color w:val="000000"/>
          <w:u w:color="000000"/>
        </w:rPr>
        <w:t>i</w:t>
      </w:r>
      <w:proofErr w:type="spellEnd"/>
      <w:r>
        <w:rPr>
          <w:color w:val="000000"/>
          <w:u w:color="000000"/>
        </w:rPr>
        <w:t> II trymestr ciąży). W przypadku, gdy następuje podejrzenie wady wskazane j</w:t>
      </w:r>
      <w:r>
        <w:rPr>
          <w:color w:val="000000"/>
          <w:u w:color="000000"/>
        </w:rPr>
        <w:t>est wykonanie testu biochemicznego i badania USG w celu oszacowania ryzyka wystąpienia aberracji chromosomalnej. Każdy przypadek stwierdzonej patologii wymaga weryfikacji za pomocą genetycznych badań.</w:t>
      </w:r>
    </w:p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Określenie ryzyka wystąpienia aberracji chromosomowych </w:t>
      </w:r>
      <w:r>
        <w:rPr>
          <w:color w:val="000000"/>
          <w:u w:color="000000"/>
        </w:rPr>
        <w:t>i wykrycie wielu wad rozwojowych we wczesnym okresie ciąży pozwala na bezpieczne prowadzenie ciąży i umożliwia podjęcie leczenia już w czasie życia płodowego. Pozwala także rodzicom dziecka przygotować się do natychmiastowego wdrożenia specjalistycznej opi</w:t>
      </w:r>
      <w:r>
        <w:rPr>
          <w:color w:val="000000"/>
          <w:u w:color="000000"/>
        </w:rPr>
        <w:t>eki medycznej po jego urodzeniu.</w:t>
      </w:r>
    </w:p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 przypadku ciąż z grupy wysokiego ryzyka diagnostyka prenatalna jest bezwzględnym wskazaniem medycznym. Poradnictwo genetyczne wzbogacone współczesnymi możliwościami diagnostyki prenatalnej stanowi podstawowy element profi</w:t>
      </w:r>
      <w:r>
        <w:rPr>
          <w:color w:val="000000"/>
          <w:u w:color="000000"/>
        </w:rPr>
        <w:t>laktyki wad rozwojowych i innych chorób genetycznych.</w:t>
      </w:r>
    </w:p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Obecnie uważa się, że priorytetowe są badania biochemiczne wykonywane w pierwszym trymestrze ciąży, wspólnie z badaniem USG, oceną przezierności karku (NT – </w:t>
      </w:r>
      <w:proofErr w:type="spellStart"/>
      <w:r>
        <w:rPr>
          <w:color w:val="000000"/>
          <w:u w:color="000000"/>
        </w:rPr>
        <w:t>nuchal</w:t>
      </w:r>
      <w:proofErr w:type="spellEnd"/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translucency</w:t>
      </w:r>
      <w:proofErr w:type="spellEnd"/>
      <w:r>
        <w:rPr>
          <w:color w:val="000000"/>
          <w:u w:color="000000"/>
        </w:rPr>
        <w:t>), obecnością kości nosowe</w:t>
      </w:r>
      <w:r>
        <w:rPr>
          <w:color w:val="000000"/>
          <w:u w:color="000000"/>
        </w:rPr>
        <w:t xml:space="preserve">j (NB – </w:t>
      </w:r>
      <w:proofErr w:type="spellStart"/>
      <w:r>
        <w:rPr>
          <w:color w:val="000000"/>
          <w:u w:color="000000"/>
        </w:rPr>
        <w:t>nasal</w:t>
      </w:r>
      <w:proofErr w:type="spellEnd"/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bone</w:t>
      </w:r>
      <w:proofErr w:type="spellEnd"/>
      <w:r>
        <w:rPr>
          <w:color w:val="000000"/>
          <w:u w:color="000000"/>
        </w:rPr>
        <w:t xml:space="preserve">) i pomiarem stężenia PAPP- A oraz wolnej gonadotropiny kosmówkowej. Wartość </w:t>
      </w:r>
      <w:proofErr w:type="spellStart"/>
      <w:r>
        <w:rPr>
          <w:color w:val="000000"/>
          <w:u w:color="000000"/>
        </w:rPr>
        <w:t>wykrywcza</w:t>
      </w:r>
      <w:proofErr w:type="spellEnd"/>
      <w:r>
        <w:rPr>
          <w:color w:val="000000"/>
          <w:u w:color="000000"/>
        </w:rPr>
        <w:t xml:space="preserve"> (DR-</w:t>
      </w:r>
      <w:proofErr w:type="spellStart"/>
      <w:r>
        <w:rPr>
          <w:color w:val="000000"/>
          <w:u w:color="000000"/>
        </w:rPr>
        <w:t>Detection</w:t>
      </w:r>
      <w:proofErr w:type="spellEnd"/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Rate</w:t>
      </w:r>
      <w:proofErr w:type="spellEnd"/>
      <w:r>
        <w:rPr>
          <w:color w:val="000000"/>
          <w:u w:color="000000"/>
        </w:rPr>
        <w:t>) tego badania, wykonanego pomiędzy 11 a 14 tygodniem ciąży wynosi 95%, a procent wyników fałszywie pozytywnych 5%.</w:t>
      </w:r>
    </w:p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Ze względu na fak</w:t>
      </w:r>
      <w:r>
        <w:rPr>
          <w:color w:val="000000"/>
          <w:u w:color="000000"/>
        </w:rPr>
        <w:t>t, że współczesna diagnostyka prenatalna opiera się na analizie badań biochemicznych i niezwykle starannie przeprowadzanych badaniach USG, należy dołożyć wszelkich starań, żeby była prowadzona w sposób precyzyjny. Dlatego badania powinny być wykonywane prz</w:t>
      </w:r>
      <w:r>
        <w:rPr>
          <w:color w:val="000000"/>
          <w:u w:color="000000"/>
        </w:rPr>
        <w:t>ez lekarzy posiadających odpowiednie, wysokie kwalifikacje do ich przeprowadzania.</w:t>
      </w:r>
    </w:p>
    <w:p w:rsidR="0083174E" w:rsidRDefault="00A115BF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val="single" w:color="000000"/>
        </w:rPr>
        <w:t>Cel programu</w:t>
      </w:r>
    </w:p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Celem programu jest umożliwienie wczesnej identyfikacji ryzyka wad (testy biochemiczne) i wczesne rozpoznanie wad płodu (USG) niezależnie od wieku oraz zwięk</w:t>
      </w:r>
      <w:r>
        <w:rPr>
          <w:color w:val="000000"/>
          <w:u w:color="000000"/>
        </w:rPr>
        <w:t>szenie dostępności do badań prenatalnych w Polsce.</w:t>
      </w:r>
    </w:p>
    <w:p w:rsidR="0083174E" w:rsidRDefault="00A115BF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b/>
          <w:color w:val="000000"/>
          <w:u w:val="single" w:color="000000"/>
        </w:rPr>
        <w:t>Tryb włączania do programu i populacja, do której skierowany jest program</w:t>
      </w:r>
    </w:p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Zgodnie z l.p. 4 załącznika do rozporządzenia Ministra Zdrowia w sprawie świadczeń gwarantowanych z zakresu programów zdrowotnyc</w:t>
      </w:r>
      <w:r>
        <w:rPr>
          <w:color w:val="000000"/>
          <w:u w:color="000000"/>
        </w:rPr>
        <w:t>h.</w:t>
      </w:r>
    </w:p>
    <w:p w:rsidR="0083174E" w:rsidRDefault="00A115BF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b/>
          <w:color w:val="000000"/>
          <w:u w:val="single" w:color="000000"/>
        </w:rPr>
        <w:t>Warunki finansowania świadczeń w poszczególnych etapach realizacji programu</w:t>
      </w:r>
    </w:p>
    <w:p w:rsidR="0083174E" w:rsidRDefault="00A115B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>Badania nieinwazyjne w diagnostyce prenatalnej:</w:t>
      </w:r>
    </w:p>
    <w:p w:rsidR="0083174E" w:rsidRDefault="00A115B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badanie USG płodu zgodne ze standardami FMF (</w:t>
      </w:r>
      <w:proofErr w:type="spellStart"/>
      <w:r>
        <w:rPr>
          <w:color w:val="000000"/>
          <w:u w:color="000000"/>
        </w:rPr>
        <w:t>Fetal</w:t>
      </w:r>
      <w:proofErr w:type="spellEnd"/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Medicine</w:t>
      </w:r>
      <w:proofErr w:type="spellEnd"/>
      <w:r>
        <w:rPr>
          <w:color w:val="000000"/>
          <w:u w:color="000000"/>
        </w:rPr>
        <w:t xml:space="preserve"> Foundation) przyjętymi przez Polskie Towarzystwo Ginekologów</w:t>
      </w:r>
      <w:r>
        <w:rPr>
          <w:color w:val="000000"/>
          <w:u w:color="000000"/>
        </w:rPr>
        <w:t xml:space="preserve"> i Położników, wykonane przez lekarza posiadającego kwalifikacje potwierdzone Certyfikatem Umiejętności Polskiego Towarzystwa Ginekologów i Położników w zakresie wykonywania Badań Prenatalnych. Finansowane jest pierwsze badanie USG wykonane pomiędzy 11 a 1</w:t>
      </w:r>
      <w:r>
        <w:rPr>
          <w:color w:val="000000"/>
          <w:u w:color="000000"/>
        </w:rPr>
        <w:t>4 tygodniem ciąży, kiedy wymiar CRL wynosi 45-84 mm oraz badanie USG wykonane pomiędzy 18 a 22 (+6dni) tygodniem ciąży;</w:t>
      </w:r>
    </w:p>
    <w:p w:rsidR="0083174E" w:rsidRDefault="00A115BF">
      <w:pPr>
        <w:keepLines/>
        <w:spacing w:before="120" w:after="120"/>
        <w:ind w:left="567" w:hanging="227"/>
        <w:rPr>
          <w:color w:val="000000"/>
          <w:u w:color="000000"/>
        </w:rPr>
      </w:pPr>
      <w:r>
        <w:lastRenderedPageBreak/>
        <w:t>b) </w:t>
      </w:r>
      <w:r>
        <w:rPr>
          <w:color w:val="000000"/>
          <w:u w:color="000000"/>
        </w:rPr>
        <w:t xml:space="preserve">badania biochemiczne (oznaczenia w surowicy krwi), lekarz prowadzący decyduje o wykonaniu określonych testów w zależności od wieku </w:t>
      </w:r>
      <w:r>
        <w:rPr>
          <w:color w:val="000000"/>
          <w:u w:color="000000"/>
        </w:rPr>
        <w:t>ciąży:</w:t>
      </w:r>
    </w:p>
    <w:p w:rsidR="0083174E" w:rsidRDefault="00A115BF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PAPP-A – osoczowe białko ciążowe A,</w:t>
      </w:r>
    </w:p>
    <w:p w:rsidR="0083174E" w:rsidRDefault="00A115BF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gonadotropina kosmówkowa – wolna podjednostka beta (</w:t>
      </w:r>
      <w:proofErr w:type="spellStart"/>
      <w:r>
        <w:rPr>
          <w:color w:val="000000"/>
          <w:u w:color="000000"/>
        </w:rPr>
        <w:t>free</w:t>
      </w:r>
      <w:proofErr w:type="spellEnd"/>
      <w:r>
        <w:rPr>
          <w:color w:val="000000"/>
          <w:u w:color="000000"/>
        </w:rPr>
        <w:t>-β-HCG)</w:t>
      </w:r>
    </w:p>
    <w:p w:rsidR="0083174E" w:rsidRDefault="00A115BF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 xml:space="preserve">AFP – alfa </w:t>
      </w:r>
      <w:proofErr w:type="spellStart"/>
      <w:r>
        <w:rPr>
          <w:color w:val="000000"/>
          <w:u w:color="000000"/>
        </w:rPr>
        <w:t>fetoproteina</w:t>
      </w:r>
      <w:proofErr w:type="spellEnd"/>
      <w:r>
        <w:rPr>
          <w:color w:val="000000"/>
          <w:u w:color="000000"/>
        </w:rPr>
        <w:t>,</w:t>
      </w:r>
    </w:p>
    <w:p w:rsidR="0083174E" w:rsidRDefault="00A115BF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Estriol – wolny estriol;</w:t>
      </w:r>
    </w:p>
    <w:p w:rsidR="0083174E" w:rsidRDefault="00A115B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b/>
          <w:color w:val="000000"/>
          <w:u w:color="000000"/>
        </w:rPr>
        <w:t xml:space="preserve">komputerowa ocena ryzyka choroby płodu na podstawie testów przesiewowych zgodnie ze </w:t>
      </w:r>
      <w:r>
        <w:rPr>
          <w:b/>
          <w:color w:val="000000"/>
          <w:u w:color="000000"/>
        </w:rPr>
        <w:t>standardami FMF</w:t>
      </w:r>
      <w:r>
        <w:rPr>
          <w:color w:val="000000"/>
          <w:u w:color="000000"/>
        </w:rPr>
        <w:t>;</w:t>
      </w:r>
    </w:p>
    <w:p w:rsidR="0083174E" w:rsidRDefault="00A115B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podjęcie </w:t>
      </w:r>
      <w:r>
        <w:rPr>
          <w:b/>
          <w:color w:val="000000"/>
          <w:u w:color="000000"/>
        </w:rPr>
        <w:t>decyzji</w:t>
      </w:r>
      <w:r>
        <w:rPr>
          <w:color w:val="000000"/>
          <w:u w:color="000000"/>
        </w:rPr>
        <w:t xml:space="preserve"> o włączeniu pacjentki do dalszych etapów postępowania diagnostycznego;</w:t>
      </w:r>
    </w:p>
    <w:p w:rsidR="0083174E" w:rsidRDefault="00A115BF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>porada genetyczna</w:t>
      </w:r>
      <w:r>
        <w:rPr>
          <w:color w:val="000000"/>
          <w:u w:color="000000"/>
        </w:rPr>
        <w:t xml:space="preserve"> obejmująca w szczególności wywiad lekarski z uwzględnieniem wywiadu genetycznego, ocenę i interpretację wyników wykonanych bada</w:t>
      </w:r>
      <w:r>
        <w:rPr>
          <w:color w:val="000000"/>
          <w:u w:color="000000"/>
        </w:rPr>
        <w:t xml:space="preserve">ń oraz decyzję, co do dalszego postępowania (w przypadku wskazań medycznych skierowanie na badania inwazyjne po wyrażeniu przez pacjentkę zgody na ich wykonanie); </w:t>
      </w:r>
    </w:p>
    <w:p w:rsidR="0083174E" w:rsidRDefault="00A115BF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>procedury inwazyjne</w:t>
      </w:r>
      <w:r>
        <w:rPr>
          <w:color w:val="000000"/>
          <w:u w:color="000000"/>
        </w:rPr>
        <w:t xml:space="preserve"> w diagnostyce prenatalnej - pobranie materiału do badań genetycznych </w:t>
      </w:r>
      <w:r>
        <w:rPr>
          <w:color w:val="000000"/>
          <w:u w:color="000000"/>
        </w:rPr>
        <w:t xml:space="preserve">w drodze amniopunkcji, biopsji trofoblastu lub </w:t>
      </w:r>
      <w:proofErr w:type="spellStart"/>
      <w:r>
        <w:rPr>
          <w:color w:val="000000"/>
          <w:u w:color="000000"/>
        </w:rPr>
        <w:t>kordocentezy</w:t>
      </w:r>
      <w:proofErr w:type="spellEnd"/>
      <w:r>
        <w:rPr>
          <w:color w:val="000000"/>
          <w:u w:color="000000"/>
        </w:rPr>
        <w:t xml:space="preserve"> pod kontrolą USG;</w:t>
      </w:r>
    </w:p>
    <w:p w:rsidR="0083174E" w:rsidRDefault="00A115BF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b/>
          <w:color w:val="000000"/>
          <w:u w:color="000000"/>
        </w:rPr>
        <w:t>badania genetyczne</w:t>
      </w:r>
      <w:r>
        <w:rPr>
          <w:color w:val="000000"/>
          <w:u w:color="000000"/>
        </w:rPr>
        <w:t xml:space="preserve">, które obejmują w szczególności: </w:t>
      </w:r>
    </w:p>
    <w:p w:rsidR="0083174E" w:rsidRDefault="00A115B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klasyczne badania cytogenetyczne (hodowlę komórkową, wykonywanie preparatów do analizy cytogenetycznej -techniki prążko</w:t>
      </w:r>
      <w:r>
        <w:rPr>
          <w:color w:val="000000"/>
          <w:u w:color="000000"/>
        </w:rPr>
        <w:t>we, analizę mikroskopową chromosomów,</w:t>
      </w:r>
    </w:p>
    <w:p w:rsidR="0083174E" w:rsidRDefault="00A115B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cytogenetyczne badania molekularne (analizę FISH -hybrydyzacja In situ z wykorzystaniem fluorescencji),</w:t>
      </w:r>
    </w:p>
    <w:p w:rsidR="0083174E" w:rsidRDefault="00A115B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 xml:space="preserve">analizę DNA w przypadkach </w:t>
      </w:r>
      <w:proofErr w:type="spellStart"/>
      <w:r>
        <w:rPr>
          <w:color w:val="000000"/>
          <w:u w:color="000000"/>
        </w:rPr>
        <w:t>mikroaberracji</w:t>
      </w:r>
      <w:proofErr w:type="spellEnd"/>
      <w:r>
        <w:rPr>
          <w:color w:val="000000"/>
          <w:u w:color="000000"/>
        </w:rPr>
        <w:t xml:space="preserve"> i chorób </w:t>
      </w:r>
      <w:proofErr w:type="spellStart"/>
      <w:r>
        <w:rPr>
          <w:color w:val="000000"/>
          <w:u w:color="000000"/>
        </w:rPr>
        <w:t>monogenowych</w:t>
      </w:r>
      <w:proofErr w:type="spellEnd"/>
      <w:r>
        <w:rPr>
          <w:color w:val="000000"/>
          <w:u w:color="000000"/>
        </w:rPr>
        <w:t>.</w:t>
      </w:r>
    </w:p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W przypadku, kiedy konieczne jest wykonanie </w:t>
      </w:r>
      <w:r>
        <w:rPr>
          <w:color w:val="000000"/>
          <w:u w:color="000000"/>
        </w:rPr>
        <w:t>dalszej diagnostyki, niemieszczącej się w ramach programu, należy skierować świadczeniobiorcę do ośrodka specjalistycznego realizującego odpowiedni rodzaj świadczeń.</w:t>
      </w:r>
    </w:p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Świadczeniodawca obowiązany jest do prowadzenia elektronicznej sprawozdawczości realizacji</w:t>
      </w:r>
      <w:r>
        <w:rPr>
          <w:color w:val="000000"/>
          <w:u w:color="000000"/>
        </w:rPr>
        <w:t xml:space="preserve"> programu w systemie informatycznym udostępnionym przez Narodowy Fundusz Zdrowia.</w:t>
      </w:r>
    </w:p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Świadczeniodawcy realizujący poszczególne części programu (część położniczo-ginekologiczną lub część genetyczną) obowiązani są do współpracy i wymiany informacji w procesie d</w:t>
      </w:r>
      <w:r>
        <w:rPr>
          <w:color w:val="000000"/>
          <w:u w:color="000000"/>
        </w:rPr>
        <w:t>iagnozowania ciężarnej oraz zachowania kolejności wykonywanych badań zgodnie ze standardami medycznymi.</w:t>
      </w:r>
    </w:p>
    <w:p w:rsidR="0083174E" w:rsidRDefault="00A115BF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b/>
          <w:color w:val="000000"/>
          <w:u w:val="single" w:color="000000"/>
        </w:rPr>
        <w:t>Wskaźniki monitorowania oczekiwanych efektów</w:t>
      </w:r>
    </w:p>
    <w:p w:rsidR="0083174E" w:rsidRDefault="00A115B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liczba kobiet objętych programem w podziale na przyczyny włączenia do programu;</w:t>
      </w:r>
    </w:p>
    <w:p w:rsidR="0083174E" w:rsidRDefault="00A115B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liczba kobiet zakw</w:t>
      </w:r>
      <w:r>
        <w:rPr>
          <w:color w:val="000000"/>
          <w:u w:color="000000"/>
        </w:rPr>
        <w:t>alifikowanych do badania inwazyjnego na podstawie zwiększonego ryzyka wystąpienia wady lub choroby płodu stwierdzonego w wyniku przeprowadzonego badania przesiewowego (USG i biochemiczny test przesiewowy I lub II trymestru ciąży);</w:t>
      </w:r>
    </w:p>
    <w:p w:rsidR="0083174E" w:rsidRDefault="00A115BF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liczba kobiet zakwalif</w:t>
      </w:r>
      <w:r>
        <w:rPr>
          <w:color w:val="000000"/>
          <w:u w:color="000000"/>
        </w:rPr>
        <w:t>ikowanych do badania inwazyjnego na podstawie zwiększonego ryzyka wystąpienia wady lub choroby płodu wynikającego z analizy historii choroby (wywiad genetyczny);</w:t>
      </w:r>
    </w:p>
    <w:p w:rsidR="0083174E" w:rsidRDefault="00A115BF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liczba wykonanych prenatalnych badań inwazyjnych;</w:t>
      </w:r>
    </w:p>
    <w:p w:rsidR="0083174E" w:rsidRDefault="00A115BF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 xml:space="preserve">liczba kobiet z potwierdzeniem wady </w:t>
      </w:r>
      <w:r>
        <w:rPr>
          <w:color w:val="000000"/>
          <w:u w:color="000000"/>
        </w:rPr>
        <w:t>płodu w badaniu USG (bez procedury inwazyjnej);</w:t>
      </w:r>
    </w:p>
    <w:p w:rsidR="0083174E" w:rsidRDefault="00A115BF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liczba kobiet z potwierdzeniem wady lub choroby płodu na podstawie wyniku badania inwazyjnego.</w:t>
      </w:r>
    </w:p>
    <w:p w:rsidR="0083174E" w:rsidRDefault="00A115BF">
      <w:pPr>
        <w:keepLines/>
        <w:spacing w:before="120" w:after="120"/>
        <w:ind w:left="227" w:hanging="227"/>
        <w:rPr>
          <w:color w:val="000000"/>
          <w:u w:color="000000"/>
        </w:rPr>
      </w:pPr>
      <w:r>
        <w:rPr>
          <w:b/>
        </w:rPr>
        <w:t>II. </w:t>
      </w:r>
      <w:r>
        <w:rPr>
          <w:b/>
          <w:color w:val="000000"/>
          <w:u w:color="000000"/>
        </w:rPr>
        <w:t>Część B.</w:t>
      </w:r>
    </w:p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W celu realizacji programu świadczeniodawca może uzyskać udokumentowaną zgodę od </w:t>
      </w:r>
      <w:r>
        <w:rPr>
          <w:color w:val="000000"/>
          <w:u w:color="000000"/>
        </w:rPr>
        <w:t>świadczeniobiorcy, która zapewni możliwość przekazywania w uzasadnionych przypadkach informacji (np. wezwania po odbiór wyników badań).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83174E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E" w:rsidRDefault="00A115BF">
            <w:pPr>
              <w:rPr>
                <w:color w:val="000000"/>
                <w:u w:color="000000"/>
              </w:rPr>
            </w:pPr>
            <w:r>
              <w:rPr>
                <w:b/>
              </w:rPr>
              <w:t>-Wzór-</w:t>
            </w:r>
          </w:p>
          <w:p w:rsidR="0083174E" w:rsidRDefault="00A115BF">
            <w:r>
              <w:rPr>
                <w:b/>
              </w:rPr>
              <w:t>zgody świadczeniobiorcy na przetwarzanie danych</w:t>
            </w:r>
          </w:p>
        </w:tc>
      </w:tr>
    </w:tbl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Nr telefonu:………………… ……………………. (opcjonalnie)</w:t>
      </w:r>
    </w:p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Adres e-mail: ………………</w:t>
      </w:r>
      <w:r>
        <w:rPr>
          <w:color w:val="000000"/>
          <w:u w:color="000000"/>
        </w:rPr>
        <w:t>…………………….. (opcjonalnie)</w:t>
      </w:r>
    </w:p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Wyrażam zgodę na przetwarzanie ww. danych osobowych zgodnie z przepisami rozporządzenia Parlamentu Europejskiego i Rady (UE) 2016/679 z dnia 27 kwietnia 2016 r. w sprawie ochrony osób fizycznych w związku z przetwarzaniem danych os</w:t>
      </w:r>
      <w:r>
        <w:rPr>
          <w:color w:val="000000"/>
          <w:u w:color="000000"/>
        </w:rPr>
        <w:t>obowych i w sprawie swobodnego przepływu takich danych oraz uchylenia dyrektywy 95/46/WE (ogólne rozporządzenie o ochronie danych) (Dz. Urz. UE. L Nr 119, str. 1,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Wyrażam zgodę na przysłanie pocztą tradycyjną prawidłowego wyniku badania oraz </w:t>
      </w:r>
      <w:r>
        <w:rPr>
          <w:color w:val="000000"/>
          <w:u w:color="000000"/>
        </w:rPr>
        <w:t>przekazanie pocztą e-mail/ przekazanie drogą SMS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 zawiadomienia o kolejnej wizycie.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1"/>
        <w:gridCol w:w="1590"/>
        <w:gridCol w:w="5131"/>
      </w:tblGrid>
      <w:tr w:rsidR="0083174E">
        <w:trPr>
          <w:trHeight w:val="9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74E" w:rsidRDefault="00A115BF">
            <w:pPr>
              <w:rPr>
                <w:color w:val="000000"/>
                <w:u w:color="000000"/>
              </w:rPr>
            </w:pPr>
            <w:r>
              <w:t>.................................................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74E" w:rsidRDefault="0083174E">
            <w:pPr>
              <w:rPr>
                <w:color w:val="000000"/>
                <w:u w:color="000000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74E" w:rsidRDefault="00A115BF">
            <w:pPr>
              <w:rPr>
                <w:color w:val="000000"/>
                <w:u w:color="000000"/>
              </w:rPr>
            </w:pPr>
            <w:r>
              <w:t>..............................................................</w:t>
            </w:r>
            <w:r>
              <w:t>.................</w:t>
            </w:r>
          </w:p>
        </w:tc>
      </w:tr>
      <w:tr w:rsidR="0083174E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74E" w:rsidRDefault="00A115BF">
            <w:pPr>
              <w:rPr>
                <w:color w:val="000000"/>
                <w:u w:color="000000"/>
              </w:rPr>
            </w:pPr>
            <w:r>
              <w:t>Miejscowość i data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74E" w:rsidRDefault="0083174E">
            <w:pPr>
              <w:rPr>
                <w:color w:val="000000"/>
                <w:u w:color="000000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74E" w:rsidRDefault="00A115BF">
            <w:pPr>
              <w:rPr>
                <w:color w:val="000000"/>
                <w:u w:color="000000"/>
              </w:rPr>
            </w:pPr>
            <w:r>
              <w:t>czytelny podpis świadczeniobiorcy</w:t>
            </w:r>
          </w:p>
        </w:tc>
      </w:tr>
    </w:tbl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Słownik uzupełniających danych sprawozdawanych za pomocą komunikatu XML: w Programie badań prenatalnych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5806"/>
        <w:gridCol w:w="3226"/>
      </w:tblGrid>
      <w:tr w:rsidR="0083174E">
        <w:trPr>
          <w:trHeight w:val="615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Kod efektu</w:t>
            </w:r>
          </w:p>
        </w:tc>
        <w:tc>
          <w:tcPr>
            <w:tcW w:w="5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Nazwa efektu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Zasady sprawozdawania</w:t>
            </w:r>
          </w:p>
        </w:tc>
      </w:tr>
      <w:tr w:rsidR="0083174E">
        <w:trPr>
          <w:trHeight w:val="915"/>
        </w:trPr>
        <w:tc>
          <w:tcPr>
            <w:tcW w:w="10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3001*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left"/>
              <w:rPr>
                <w:color w:val="000000"/>
                <w:u w:color="000000"/>
              </w:rPr>
            </w:pPr>
            <w:r>
              <w:t>Wiek od ukończenia 35 lat</w:t>
            </w:r>
            <w:r>
              <w:t xml:space="preserve"> (zaznacza się jeśli świadczeniobiorca w danym roku kalendarzowym ukończy 35 lat)</w:t>
            </w:r>
          </w:p>
        </w:tc>
        <w:tc>
          <w:tcPr>
            <w:tcW w:w="322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Przyczyny włączenia do programu.</w:t>
            </w:r>
          </w:p>
          <w:p w:rsidR="0083174E" w:rsidRDefault="00A115BF">
            <w:pPr>
              <w:jc w:val="center"/>
            </w:pPr>
            <w:r>
              <w:rPr>
                <w:u w:val="single"/>
              </w:rPr>
              <w:t>Konieczne sprawozdanie co najmniej jednego kodu.</w:t>
            </w:r>
            <w:r>
              <w:t xml:space="preserve"> W przypadku sprawozdania kodu 3001 (jeżeli poza kryterium wiekowym są inne wskazania do obję</w:t>
            </w:r>
            <w:r>
              <w:t>cia programem) można sprawozdać dodatkowo także inny kod.</w:t>
            </w:r>
          </w:p>
        </w:tc>
      </w:tr>
      <w:tr w:rsidR="0083174E">
        <w:trPr>
          <w:trHeight w:val="915"/>
        </w:trPr>
        <w:tc>
          <w:tcPr>
            <w:tcW w:w="10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3002*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left"/>
              <w:rPr>
                <w:color w:val="000000"/>
                <w:u w:color="000000"/>
              </w:rPr>
            </w:pPr>
            <w:r>
              <w:t>Stwierdzenie wystąpienia strukturalnych aberracji chromosomowych u ciężarnej lub u ojca dziecka</w:t>
            </w:r>
          </w:p>
        </w:tc>
        <w:tc>
          <w:tcPr>
            <w:tcW w:w="32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83174E">
            <w:pPr>
              <w:jc w:val="left"/>
              <w:rPr>
                <w:color w:val="000000"/>
                <w:u w:color="000000"/>
              </w:rPr>
            </w:pPr>
          </w:p>
        </w:tc>
      </w:tr>
      <w:tr w:rsidR="0083174E">
        <w:trPr>
          <w:trHeight w:val="1215"/>
        </w:trPr>
        <w:tc>
          <w:tcPr>
            <w:tcW w:w="10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3003*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left"/>
              <w:rPr>
                <w:color w:val="000000"/>
                <w:u w:color="000000"/>
              </w:rPr>
            </w:pPr>
            <w:r>
              <w:t xml:space="preserve">Stwierdzenie znacznie większego ryzyka urodzenia dziecka dotkniętego chorobą </w:t>
            </w:r>
            <w:r>
              <w:t xml:space="preserve">uwarunkowaną </w:t>
            </w:r>
            <w:proofErr w:type="spellStart"/>
            <w:r>
              <w:t>monogenowo</w:t>
            </w:r>
            <w:proofErr w:type="spellEnd"/>
            <w:r>
              <w:t xml:space="preserve"> lub wieloczynnikową</w:t>
            </w:r>
          </w:p>
        </w:tc>
        <w:tc>
          <w:tcPr>
            <w:tcW w:w="32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83174E">
            <w:pPr>
              <w:jc w:val="left"/>
              <w:rPr>
                <w:color w:val="000000"/>
                <w:u w:color="000000"/>
              </w:rPr>
            </w:pPr>
          </w:p>
        </w:tc>
      </w:tr>
      <w:tr w:rsidR="0083174E">
        <w:trPr>
          <w:trHeight w:val="615"/>
        </w:trPr>
        <w:tc>
          <w:tcPr>
            <w:tcW w:w="10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3004*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left"/>
              <w:rPr>
                <w:color w:val="000000"/>
                <w:u w:color="000000"/>
              </w:rPr>
            </w:pPr>
            <w:r>
              <w:t>Wystąpienie w poprzedniej ciąży aberracji chromosomowej płodu lub dziecka</w:t>
            </w:r>
          </w:p>
        </w:tc>
        <w:tc>
          <w:tcPr>
            <w:tcW w:w="32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83174E">
            <w:pPr>
              <w:jc w:val="left"/>
              <w:rPr>
                <w:color w:val="000000"/>
                <w:u w:color="000000"/>
              </w:rPr>
            </w:pPr>
          </w:p>
        </w:tc>
      </w:tr>
      <w:tr w:rsidR="0083174E">
        <w:trPr>
          <w:trHeight w:val="1515"/>
        </w:trPr>
        <w:tc>
          <w:tcPr>
            <w:tcW w:w="10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3005*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left"/>
              <w:rPr>
                <w:color w:val="000000"/>
                <w:u w:color="000000"/>
              </w:rPr>
            </w:pPr>
            <w:r>
              <w:t xml:space="preserve">Stwierdzenie w czasie ciąży nieprawidłowego wyniku badania USG i/lub badań biochemicznych wskazujących na zwiększone </w:t>
            </w:r>
            <w:r>
              <w:t>ryzyko aberracji chromosomowej lub wady płodu</w:t>
            </w:r>
          </w:p>
        </w:tc>
        <w:tc>
          <w:tcPr>
            <w:tcW w:w="32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83174E">
            <w:pPr>
              <w:jc w:val="left"/>
              <w:rPr>
                <w:color w:val="000000"/>
                <w:u w:color="000000"/>
              </w:rPr>
            </w:pPr>
          </w:p>
        </w:tc>
      </w:tr>
      <w:tr w:rsidR="0083174E">
        <w:trPr>
          <w:trHeight w:val="1215"/>
        </w:trPr>
        <w:tc>
          <w:tcPr>
            <w:tcW w:w="10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3006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left"/>
              <w:rPr>
                <w:color w:val="000000"/>
                <w:u w:color="000000"/>
              </w:rPr>
            </w:pPr>
            <w:r>
              <w:t xml:space="preserve">Ryzyko wystąpienia wady lub choroby płodu w badaniu przesiewowym (USG i biochemiczny test przesiewowy I trymestru ciąży) – Ryzyko </w:t>
            </w:r>
            <w:r>
              <w:rPr>
                <w:b/>
              </w:rPr>
              <w:t>niskie</w:t>
            </w:r>
            <w:r>
              <w:t xml:space="preserve"> &lt;1:1000</w:t>
            </w:r>
          </w:p>
        </w:tc>
        <w:tc>
          <w:tcPr>
            <w:tcW w:w="322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 xml:space="preserve">Ocena ryzyka wystąpienia wady lub choroby płodu w badaniu </w:t>
            </w:r>
            <w:r>
              <w:t>przesiewowym.</w:t>
            </w:r>
          </w:p>
          <w:p w:rsidR="0083174E" w:rsidRDefault="00A115BF">
            <w:pPr>
              <w:jc w:val="center"/>
            </w:pPr>
            <w:r>
              <w:rPr>
                <w:u w:val="single"/>
              </w:rPr>
              <w:t>Konieczne sprawozdanie jednego spośród wskazanych kodów.</w:t>
            </w:r>
          </w:p>
        </w:tc>
      </w:tr>
      <w:tr w:rsidR="0083174E">
        <w:trPr>
          <w:trHeight w:val="1215"/>
        </w:trPr>
        <w:tc>
          <w:tcPr>
            <w:tcW w:w="105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3007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left"/>
              <w:rPr>
                <w:color w:val="000000"/>
                <w:u w:color="000000"/>
              </w:rPr>
            </w:pPr>
            <w:r>
              <w:t xml:space="preserve">Ryzyko wystąpienia wady lub choroby płodu w badaniu przesiewowym (USG i biochemiczny test przesiewowy I trymestru ciąży) – Ryzyko </w:t>
            </w:r>
            <w:r>
              <w:rPr>
                <w:b/>
              </w:rPr>
              <w:t>pośrednie</w:t>
            </w:r>
            <w:r>
              <w:t>: pomiędzy 1:300 i 1:1000</w:t>
            </w:r>
          </w:p>
        </w:tc>
        <w:tc>
          <w:tcPr>
            <w:tcW w:w="32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4E" w:rsidRDefault="0083174E">
            <w:pPr>
              <w:jc w:val="left"/>
              <w:rPr>
                <w:color w:val="000000"/>
                <w:u w:color="000000"/>
              </w:rPr>
            </w:pPr>
          </w:p>
        </w:tc>
      </w:tr>
      <w:tr w:rsidR="0083174E">
        <w:trPr>
          <w:trHeight w:val="1215"/>
        </w:trPr>
        <w:tc>
          <w:tcPr>
            <w:tcW w:w="105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3008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174E" w:rsidRDefault="00A115BF">
            <w:pPr>
              <w:jc w:val="left"/>
              <w:rPr>
                <w:color w:val="000000"/>
                <w:u w:color="000000"/>
              </w:rPr>
            </w:pPr>
            <w:r>
              <w:t xml:space="preserve">Ryzyko wystąpienia wady lub choroby płodu w badaniu przesiewowym (USG i biochemiczny test przesiewowy I trymestru ciąży) – Ryzyko </w:t>
            </w:r>
            <w:r>
              <w:rPr>
                <w:b/>
              </w:rPr>
              <w:t>wysokie</w:t>
            </w:r>
            <w:r>
              <w:t xml:space="preserve"> &gt;1:300 </w:t>
            </w:r>
          </w:p>
        </w:tc>
        <w:tc>
          <w:tcPr>
            <w:tcW w:w="32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83174E">
            <w:pPr>
              <w:jc w:val="left"/>
              <w:rPr>
                <w:color w:val="000000"/>
                <w:u w:color="000000"/>
              </w:rPr>
            </w:pPr>
          </w:p>
        </w:tc>
      </w:tr>
      <w:tr w:rsidR="0083174E">
        <w:trPr>
          <w:trHeight w:val="915"/>
        </w:trPr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3009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left"/>
              <w:rPr>
                <w:color w:val="000000"/>
                <w:u w:color="000000"/>
              </w:rPr>
            </w:pPr>
            <w:r>
              <w:t xml:space="preserve">Zwiększone ryzyko wystąpienia wady lub choroby płodu wynikające z analizy historii choroby (wywiadu </w:t>
            </w:r>
            <w:r>
              <w:t>genetycznego)</w:t>
            </w:r>
          </w:p>
        </w:tc>
        <w:tc>
          <w:tcPr>
            <w:tcW w:w="32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Sprawozdaje się jedynie w przypadku wystąpienia przesłanki.</w:t>
            </w:r>
          </w:p>
        </w:tc>
      </w:tr>
      <w:tr w:rsidR="0083174E">
        <w:trPr>
          <w:trHeight w:val="720"/>
        </w:trPr>
        <w:tc>
          <w:tcPr>
            <w:tcW w:w="10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3010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left"/>
              <w:rPr>
                <w:color w:val="000000"/>
                <w:u w:color="000000"/>
              </w:rPr>
            </w:pPr>
            <w:r>
              <w:t>Kwalifikacja do badań inwazyjnych</w:t>
            </w:r>
          </w:p>
        </w:tc>
        <w:tc>
          <w:tcPr>
            <w:tcW w:w="32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83174E">
            <w:pPr>
              <w:jc w:val="left"/>
              <w:rPr>
                <w:color w:val="000000"/>
                <w:u w:color="000000"/>
              </w:rPr>
            </w:pPr>
          </w:p>
        </w:tc>
      </w:tr>
      <w:tr w:rsidR="0083174E">
        <w:trPr>
          <w:trHeight w:val="615"/>
        </w:trPr>
        <w:tc>
          <w:tcPr>
            <w:tcW w:w="10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3011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left"/>
              <w:rPr>
                <w:color w:val="000000"/>
                <w:u w:color="000000"/>
              </w:rPr>
            </w:pPr>
            <w:r>
              <w:t>Potwierdzenie wady płodu w badaniu USG (bez procedury inwazyjnej)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Sprawozdaje się jedynie w przypadku potwierdzenia wady płodu w wyniku</w:t>
            </w:r>
            <w:r>
              <w:t xml:space="preserve"> badań nieinwazyjnych.</w:t>
            </w:r>
          </w:p>
        </w:tc>
      </w:tr>
      <w:tr w:rsidR="0083174E">
        <w:trPr>
          <w:trHeight w:val="615"/>
        </w:trPr>
        <w:tc>
          <w:tcPr>
            <w:tcW w:w="10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3012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left"/>
              <w:rPr>
                <w:color w:val="000000"/>
                <w:u w:color="000000"/>
              </w:rPr>
            </w:pPr>
            <w:r>
              <w:t>Potwierdzenie wady lub choroby płodu na podstawie wyniku badania inwazyjnego (ICD-10)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Sprawozdaje się jedynie w przypadku potwierdzenia wady płodu w wyniku badania genetycznego.</w:t>
            </w:r>
          </w:p>
        </w:tc>
      </w:tr>
      <w:tr w:rsidR="0083174E">
        <w:trPr>
          <w:trHeight w:val="900"/>
        </w:trPr>
        <w:tc>
          <w:tcPr>
            <w:tcW w:w="10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3013**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left"/>
              <w:rPr>
                <w:color w:val="000000"/>
                <w:u w:color="000000"/>
              </w:rPr>
            </w:pPr>
            <w:r>
              <w:t>Wystąpienie w poprzedniej ciąży aberracji</w:t>
            </w:r>
            <w:r>
              <w:t xml:space="preserve"> chromosomowej płodu lub dziecka</w:t>
            </w:r>
          </w:p>
        </w:tc>
        <w:tc>
          <w:tcPr>
            <w:tcW w:w="32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Przyczyny włączenia do programu etapu badań inwazyjnych. Konieczne sprawozdanie co najmniej jednego kodu.</w:t>
            </w:r>
          </w:p>
        </w:tc>
      </w:tr>
      <w:tr w:rsidR="0083174E">
        <w:trPr>
          <w:trHeight w:val="915"/>
        </w:trPr>
        <w:tc>
          <w:tcPr>
            <w:tcW w:w="10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3014**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left"/>
              <w:rPr>
                <w:color w:val="000000"/>
                <w:u w:color="000000"/>
              </w:rPr>
            </w:pPr>
            <w:r>
              <w:t>Stwierdzenie wystąpienia strukturalnych aberracji chromosomowych u ciężarnej lub u ojca dziecka</w:t>
            </w:r>
          </w:p>
        </w:tc>
        <w:tc>
          <w:tcPr>
            <w:tcW w:w="32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83174E">
            <w:pPr>
              <w:jc w:val="left"/>
              <w:rPr>
                <w:color w:val="000000"/>
                <w:u w:color="000000"/>
              </w:rPr>
            </w:pPr>
          </w:p>
        </w:tc>
      </w:tr>
      <w:tr w:rsidR="0083174E">
        <w:trPr>
          <w:trHeight w:val="1215"/>
        </w:trPr>
        <w:tc>
          <w:tcPr>
            <w:tcW w:w="10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3015**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left"/>
              <w:rPr>
                <w:color w:val="000000"/>
                <w:u w:color="000000"/>
              </w:rPr>
            </w:pPr>
            <w:r>
              <w:t xml:space="preserve">Stwierdzenie znacznie większego ryzyka urodzenia dziecka dotkniętego chorobą uwarunkowaną </w:t>
            </w:r>
            <w:proofErr w:type="spellStart"/>
            <w:r>
              <w:t>monogenowo</w:t>
            </w:r>
            <w:proofErr w:type="spellEnd"/>
            <w:r>
              <w:t xml:space="preserve"> lub wieloczynnikową</w:t>
            </w:r>
          </w:p>
        </w:tc>
        <w:tc>
          <w:tcPr>
            <w:tcW w:w="32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83174E">
            <w:pPr>
              <w:jc w:val="left"/>
              <w:rPr>
                <w:color w:val="000000"/>
                <w:u w:color="000000"/>
              </w:rPr>
            </w:pPr>
          </w:p>
        </w:tc>
      </w:tr>
      <w:tr w:rsidR="0083174E">
        <w:trPr>
          <w:trHeight w:val="1215"/>
        </w:trPr>
        <w:tc>
          <w:tcPr>
            <w:tcW w:w="10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center"/>
              <w:rPr>
                <w:color w:val="000000"/>
                <w:u w:color="000000"/>
              </w:rPr>
            </w:pPr>
            <w:r>
              <w:t>3016**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A115BF">
            <w:pPr>
              <w:jc w:val="left"/>
              <w:rPr>
                <w:color w:val="000000"/>
                <w:u w:color="000000"/>
              </w:rPr>
            </w:pPr>
            <w:r>
              <w:t xml:space="preserve">Stwierdzenie w czasie ciąży nieprawidłowego wyniku badania USG lub badań biochemicznych wskazujących na zwiększone ryzyko </w:t>
            </w:r>
            <w:r>
              <w:t>aberracji chromosomowej lub wady płodu </w:t>
            </w:r>
          </w:p>
        </w:tc>
        <w:tc>
          <w:tcPr>
            <w:tcW w:w="32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174E" w:rsidRDefault="0083174E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*Kod efektu stosuje się do świadczeń udzielonych do 4 czerwca 2024 r.</w:t>
      </w:r>
    </w:p>
    <w:p w:rsidR="0083174E" w:rsidRDefault="00A115B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**Kod efektu stosuje się do świadczeń udzielanych od 5 czerwca 2024 r.</w:t>
      </w:r>
    </w:p>
    <w:sectPr w:rsidR="0083174E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74E"/>
    <w:rsid w:val="0083174E"/>
    <w:rsid w:val="00A1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0BCB75-402E-4381-8A40-6DB923BE4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5CBBEC12-2534-4D7D-ACE3-9CF8359C5AE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1480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programy zdrowotne – w zakresach: profilaktyczne programy zdrowotne</dc:subject>
  <dc:creator>Ewa.Kociubowska</dc:creator>
  <cp:lastModifiedBy>Skierka Monika</cp:lastModifiedBy>
  <cp:revision>2</cp:revision>
  <dcterms:created xsi:type="dcterms:W3CDTF">2024-06-10T06:12:00Z</dcterms:created>
  <dcterms:modified xsi:type="dcterms:W3CDTF">2024-06-10T06:12:00Z</dcterms:modified>
  <cp:category>Akt prawny</cp:category>
</cp:coreProperties>
</file>