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7E" w:rsidRDefault="00FF2B0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54/2024/DSOZ</w:t>
      </w:r>
      <w:r>
        <w:br/>
        <w:t>Prezesa Narodowego Funduszu Zdrowia</w:t>
      </w:r>
      <w:r>
        <w:br/>
        <w:t>z dnia 29 maja 2024 r.</w:t>
      </w:r>
    </w:p>
    <w:p w:rsidR="00D5657E" w:rsidRDefault="00FF2B0A">
      <w:pPr>
        <w:keepNext/>
        <w:spacing w:after="480"/>
        <w:jc w:val="center"/>
      </w:pPr>
      <w:r>
        <w:rPr>
          <w:b/>
        </w:rPr>
        <w:t>Kody do sprawozdawania porad lekarza, psychologa i wizyt pielęgniarki, fizjoterapeuty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751"/>
        <w:gridCol w:w="3646"/>
        <w:gridCol w:w="2055"/>
      </w:tblGrid>
      <w:tr w:rsidR="00D5657E">
        <w:trPr>
          <w:trHeight w:val="52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</w:pPr>
            <w:r>
              <w:rPr>
                <w:sz w:val="24"/>
              </w:rPr>
              <w:t>Lp. 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</w:pPr>
            <w:r>
              <w:rPr>
                <w:sz w:val="24"/>
              </w:rPr>
              <w:t>Nazwa zakresu świadczeń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</w:pPr>
            <w:r>
              <w:rPr>
                <w:sz w:val="24"/>
              </w:rPr>
              <w:t>Nazwa świadczenia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</w:pPr>
            <w:r>
              <w:rPr>
                <w:sz w:val="24"/>
              </w:rPr>
              <w:t xml:space="preserve">Kod </w:t>
            </w:r>
            <w:r>
              <w:rPr>
                <w:sz w:val="24"/>
              </w:rPr>
              <w:t>sprawozdawany* </w:t>
            </w:r>
          </w:p>
        </w:tc>
      </w:tr>
      <w:tr w:rsidR="00D5657E">
        <w:trPr>
          <w:trHeight w:val="522"/>
        </w:trPr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37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Ś</w:t>
            </w:r>
            <w:r>
              <w:rPr>
                <w:sz w:val="24"/>
              </w:rPr>
              <w:t>wiadczenia w hospicjum domowym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świadczenia w hospicjum domowym dla dzieci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lekarska w domowej opiece paliatywnej i hospicyjnej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5.01.29.0000001</w:t>
            </w:r>
          </w:p>
        </w:tc>
      </w:tr>
      <w:tr w:rsidR="00D5657E">
        <w:trPr>
          <w:trHeight w:val="522"/>
        </w:trPr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pielęgniarki w domowej opiece paliatywnej i hospicyjnej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5.01.29.0000002</w:t>
            </w:r>
          </w:p>
        </w:tc>
      </w:tr>
      <w:tr w:rsidR="00D5657E">
        <w:trPr>
          <w:trHeight w:val="522"/>
        </w:trPr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wizyta fizjoterapeuty w domowej opiece paliatywnej i hospicyjnej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5.01.29.0000003</w:t>
            </w:r>
          </w:p>
        </w:tc>
      </w:tr>
      <w:tr w:rsidR="00D5657E">
        <w:trPr>
          <w:trHeight w:val="522"/>
        </w:trPr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psychologa w domowej opiece paliatywnej i hospicyjnej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5.01.29.0000004</w:t>
            </w:r>
          </w:p>
        </w:tc>
      </w:tr>
      <w:tr w:rsidR="00D5657E">
        <w:trPr>
          <w:trHeight w:val="522"/>
        </w:trPr>
        <w:tc>
          <w:tcPr>
            <w:tcW w:w="63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50" w:type="dxa"/>
            <w:vMerge w:val="restart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Perinatalna opieka paliatywna</w:t>
            </w: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porada i konsultacja lekarska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5.15.00.0000163</w:t>
            </w:r>
          </w:p>
        </w:tc>
      </w:tr>
      <w:tr w:rsidR="00D5657E">
        <w:trPr>
          <w:trHeight w:val="522"/>
        </w:trPr>
        <w:tc>
          <w:tcPr>
            <w:tcW w:w="63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D5657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porada </w:t>
            </w:r>
            <w:r>
              <w:rPr>
                <w:sz w:val="24"/>
              </w:rPr>
              <w:t>psychologiczna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57E" w:rsidRDefault="00FF2B0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5.15.00.0000164</w:t>
            </w:r>
          </w:p>
        </w:tc>
      </w:tr>
      <w:tr w:rsidR="00D5657E">
        <w:trPr>
          <w:trHeight w:val="522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657E" w:rsidRDefault="00FF2B0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*kod sprawozdawany jest każdorazowo wraz z datą realizacji świadczeń</w:t>
            </w:r>
          </w:p>
        </w:tc>
      </w:tr>
    </w:tbl>
    <w:p w:rsidR="00D5657E" w:rsidRDefault="00D5657E"/>
    <w:sectPr w:rsidR="00D5657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7E"/>
    <w:rsid w:val="00D5657E"/>
    <w:rsid w:val="00FF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614FA-4034-420C-A385-03542221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2024-05-29T12:39:00Z</dcterms:created>
  <dcterms:modified xsi:type="dcterms:W3CDTF">2024-05-29T12:39:00Z</dcterms:modified>
  <cp:category>Akt prawny</cp:category>
</cp:coreProperties>
</file>