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494C1C" Type="http://schemas.openxmlformats.org/officeDocument/2006/relationships/officeDocument" Target="/word/document.xml" /><Relationship Id="coreR72494C1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51/2024/DSOZ</w:t>
        <w:br w:type="textWrapping"/>
        <w:t>Prezesa Narodowego Funduszu Zdrowia</w:t>
        <w:br w:type="textWrapping"/>
        <w:t>z dnia 21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oświadczam, że nie zachodzą okoliczności związane z koniecznością wydania opinii, o której mowa w art. 95d ust. 1 ustawy o świadczeniach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"fnote://CAB68BA2-2917-4EC0-94A2-0FE9A9EEF304"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oraz nie była realizowana inwestycja na podstawie pozytywnej opinii*;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zachodzą okoliczności związane z koniecznością wydania opinii, o której mowa w art. 95d ust. 1 ustawy o świadczeniach*;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nie posiadam opinii, o której mowa w art. 95d ust. 1 ustawy o świadczeniach oraz minął okres 5 lat od dnia, w którym została wydana decyzja o pozwoleniu na użytkowanie inwestycji*;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nie posiadam opinii, o której mowa w art. 95d ust. 1 ustawy o świadczeniach oraz minął okres 5 lat od dnia przystąpienia do użytkowania inwestycji w przypadku inwestycji, w odniesieniu do której nie jest wymagane uzyskanie pozwolenia na użytkowanie*.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Oferenta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osoby reprezentującej Oferenta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niewłaściwe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2024-05-20T11:06:19Z</dcterms:created>
  <cp:lastModifiedBy>Popiołek Tomasz</cp:lastModifiedBy>
  <dcterms:modified xsi:type="dcterms:W3CDTF">2024-05-21T09:13:29Z</dcterms:modified>
  <cp:revision>3</cp:revision>
  <dc:subject>zmieniające zarządzenie w sprawie warunków postępowania dotyczącego zawierania umów o udzielanie świadczeń opieki zdrowotnej</dc:subject>
  <dc:title>Zarządzenie</dc:title>
</cp:coreProperties>
</file>