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9"/>
        </w:rPr>
        <w:t> </w:t>
      </w:r>
      <w:r>
        <w:rPr/>
        <w:t>180/2021/DGL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04.11.2021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84" w:right="218"/>
      </w:pPr>
      <w:r>
        <w:rPr/>
        <w:t>zmieniające</w:t>
      </w:r>
      <w:r>
        <w:rPr>
          <w:spacing w:val="-8"/>
        </w:rPr>
        <w:t> </w:t>
      </w:r>
      <w:r>
        <w:rPr/>
        <w:t>zarządzenie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sprawie</w:t>
      </w:r>
      <w:r>
        <w:rPr>
          <w:spacing w:val="-7"/>
        </w:rPr>
        <w:t> </w:t>
      </w:r>
      <w:r>
        <w:rPr/>
        <w:t>określenia</w:t>
      </w:r>
      <w:r>
        <w:rPr>
          <w:spacing w:val="-7"/>
        </w:rPr>
        <w:t> </w:t>
      </w:r>
      <w:r>
        <w:rPr/>
        <w:t>warunków</w:t>
      </w:r>
      <w:r>
        <w:rPr>
          <w:spacing w:val="-4"/>
        </w:rPr>
        <w:t> </w:t>
      </w:r>
      <w:r>
        <w:rPr/>
        <w:t>zawierania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-2"/>
        </w:rPr>
        <w:t> </w:t>
      </w:r>
      <w:r>
        <w:rPr/>
        <w:t>leczenie szpitalne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zakresie</w:t>
      </w:r>
      <w:r>
        <w:rPr>
          <w:spacing w:val="-2"/>
        </w:rPr>
        <w:t> </w:t>
      </w:r>
      <w:r>
        <w:rPr/>
        <w:t>chemioterapia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</w:t>
      </w:r>
      <w:r>
        <w:rPr>
          <w:spacing w:val="-5"/>
        </w:rPr>
        <w:t> </w:t>
      </w:r>
      <w:r>
        <w:rPr/>
        <w:t>podstawie</w:t>
      </w:r>
      <w:r>
        <w:rPr>
          <w:spacing w:val="-4"/>
        </w:rPr>
        <w:t> </w:t>
      </w:r>
      <w:r>
        <w:rPr/>
        <w:t>art.</w:t>
      </w:r>
      <w:r>
        <w:rPr>
          <w:spacing w:val="-4"/>
        </w:rPr>
        <w:t> </w:t>
      </w:r>
      <w:r>
        <w:rPr/>
        <w:t>102</w:t>
      </w:r>
      <w:r>
        <w:rPr>
          <w:spacing w:val="-4"/>
        </w:rPr>
        <w:t> </w:t>
      </w:r>
      <w:r>
        <w:rPr/>
        <w:t>ust.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pkt</w:t>
      </w:r>
      <w:r>
        <w:rPr>
          <w:spacing w:val="-4"/>
        </w:rPr>
        <w:t> </w:t>
      </w:r>
      <w:r>
        <w:rPr/>
        <w:t>21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25,</w:t>
      </w:r>
      <w:r>
        <w:rPr>
          <w:spacing w:val="-4"/>
        </w:rPr>
        <w:t> </w:t>
      </w:r>
      <w:r>
        <w:rPr/>
        <w:t>art.</w:t>
      </w:r>
      <w:r>
        <w:rPr>
          <w:spacing w:val="-4"/>
        </w:rPr>
        <w:t> </w:t>
      </w:r>
      <w:r>
        <w:rPr/>
        <w:t>146</w:t>
      </w:r>
      <w:r>
        <w:rPr>
          <w:spacing w:val="-4"/>
        </w:rPr>
        <w:t> </w:t>
      </w:r>
      <w:r>
        <w:rPr/>
        <w:t>ust.</w:t>
      </w:r>
      <w:r>
        <w:rPr>
          <w:spacing w:val="-4"/>
        </w:rPr>
        <w:t> </w:t>
      </w:r>
      <w:r>
        <w:rPr/>
        <w:t>1</w:t>
      </w:r>
      <w:r>
        <w:rPr>
          <w:spacing w:val="-5"/>
        </w:rPr>
        <w:t> </w:t>
      </w:r>
      <w:r>
        <w:rPr/>
        <w:t>ustawy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dnia</w:t>
      </w:r>
      <w:r>
        <w:rPr>
          <w:spacing w:val="-4"/>
        </w:rPr>
        <w:t> </w:t>
      </w:r>
      <w:r>
        <w:rPr/>
        <w:t>27</w:t>
      </w:r>
      <w:r>
        <w:rPr>
          <w:spacing w:val="-3"/>
        </w:rPr>
        <w:t> </w:t>
      </w:r>
      <w:r>
        <w:rPr/>
        <w:t>sierpnia</w:t>
      </w:r>
      <w:r>
        <w:rPr>
          <w:spacing w:val="-64"/>
        </w:rPr>
        <w:t> </w:t>
      </w:r>
      <w:r>
        <w:rPr/>
        <w:t>2004 r. o świadczeniach opieki zdrowotnej finansowanych</w:t>
      </w:r>
      <w:r>
        <w:rPr>
          <w:spacing w:val="66"/>
        </w:rPr>
        <w:t> </w:t>
      </w:r>
      <w:r>
        <w:rPr/>
        <w:t>ze środków publicznych</w:t>
      </w:r>
      <w:r>
        <w:rPr>
          <w:spacing w:val="1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1285,</w:t>
      </w:r>
      <w:r>
        <w:rPr>
          <w:spacing w:val="-2"/>
        </w:rPr>
        <w:t> </w:t>
      </w:r>
      <w:r>
        <w:rPr/>
        <w:t>1292,</w:t>
      </w:r>
      <w:r>
        <w:rPr>
          <w:spacing w:val="-2"/>
        </w:rPr>
        <w:t> </w:t>
      </w:r>
      <w:r>
        <w:rPr/>
        <w:t>1559,</w:t>
      </w:r>
      <w:r>
        <w:rPr>
          <w:spacing w:val="-2"/>
        </w:rPr>
        <w:t> </w:t>
      </w:r>
      <w:r>
        <w:rPr/>
        <w:t>1773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1834)</w:t>
      </w:r>
      <w:r>
        <w:rPr>
          <w:spacing w:val="-1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345" w:right="348" w:firstLine="567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72/2021/DGL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>
          <w:spacing w:val="-1"/>
        </w:rPr>
        <w:t>Zdrowia</w:t>
      </w:r>
      <w:r>
        <w:rPr>
          <w:spacing w:val="-17"/>
        </w:rPr>
        <w:t> </w:t>
      </w:r>
      <w:r>
        <w:rPr>
          <w:spacing w:val="-1"/>
        </w:rPr>
        <w:t>z</w:t>
      </w:r>
      <w:r>
        <w:rPr>
          <w:spacing w:val="46"/>
        </w:rPr>
        <w:t> </w:t>
      </w:r>
      <w:r>
        <w:rPr>
          <w:spacing w:val="-1"/>
        </w:rPr>
        <w:t>dnia</w:t>
      </w:r>
      <w:r>
        <w:rPr>
          <w:spacing w:val="46"/>
        </w:rPr>
        <w:t> </w:t>
      </w:r>
      <w:r>
        <w:rPr>
          <w:spacing w:val="-1"/>
        </w:rPr>
        <w:t>21</w:t>
      </w:r>
      <w:r>
        <w:rPr>
          <w:spacing w:val="47"/>
        </w:rPr>
        <w:t> </w:t>
      </w:r>
      <w:r>
        <w:rPr>
          <w:spacing w:val="-1"/>
        </w:rPr>
        <w:t>kwietnia</w:t>
      </w:r>
      <w:r>
        <w:rPr>
          <w:spacing w:val="46"/>
        </w:rPr>
        <w:t> </w:t>
      </w:r>
      <w:r>
        <w:rPr>
          <w:spacing w:val="-1"/>
        </w:rPr>
        <w:t>2021</w:t>
      </w:r>
      <w:r>
        <w:rPr>
          <w:spacing w:val="46"/>
        </w:rPr>
        <w:t> </w:t>
      </w:r>
      <w:r>
        <w:rPr>
          <w:spacing w:val="-1"/>
        </w:rPr>
        <w:t>r.</w:t>
      </w:r>
      <w:r>
        <w:rPr>
          <w:spacing w:val="47"/>
        </w:rPr>
        <w:t> </w:t>
      </w:r>
      <w:r>
        <w:rPr>
          <w:spacing w:val="-1"/>
        </w:rPr>
        <w:t>w</w:t>
      </w:r>
      <w:r>
        <w:rPr>
          <w:spacing w:val="46"/>
        </w:rPr>
        <w:t> </w:t>
      </w:r>
      <w:r>
        <w:rPr>
          <w:spacing w:val="-1"/>
        </w:rPr>
        <w:t>sprawie</w:t>
      </w:r>
      <w:r>
        <w:rPr>
          <w:spacing w:val="46"/>
        </w:rPr>
        <w:t> </w:t>
      </w:r>
      <w:r>
        <w:rPr/>
        <w:t>określenia</w:t>
      </w:r>
      <w:r>
        <w:rPr>
          <w:spacing w:val="48"/>
        </w:rPr>
        <w:t> </w:t>
      </w:r>
      <w:r>
        <w:rPr/>
        <w:t>warunków</w:t>
      </w:r>
      <w:r>
        <w:rPr>
          <w:spacing w:val="47"/>
        </w:rPr>
        <w:t> </w:t>
      </w:r>
      <w:r>
        <w:rPr/>
        <w:t>zawierania</w:t>
      </w:r>
      <w:r>
        <w:rPr>
          <w:spacing w:val="-64"/>
        </w:rPr>
        <w:t> </w:t>
      </w:r>
      <w:r>
        <w:rPr/>
        <w:t>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chemioterapia,</w:t>
      </w:r>
      <w:r>
        <w:rPr>
          <w:spacing w:val="-64"/>
        </w:rPr>
        <w:t> </w:t>
      </w:r>
      <w:r>
        <w:rPr/>
        <w:t>zmienionym zarządzeniem Nr 91/2021/DGL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14</w:t>
      </w:r>
      <w:r>
        <w:rPr>
          <w:spacing w:val="1"/>
        </w:rPr>
        <w:t> </w:t>
      </w:r>
      <w:r>
        <w:rPr/>
        <w:t>maja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133/2021/DGL</w:t>
      </w:r>
      <w:r>
        <w:rPr>
          <w:spacing w:val="1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 9 lipca 2021 r. oraz zarządzeniem Nr</w:t>
      </w:r>
      <w:r>
        <w:rPr>
          <w:spacing w:val="1"/>
        </w:rPr>
        <w:t> </w:t>
      </w:r>
      <w:r>
        <w:rPr/>
        <w:t>171/2021/DGL Prezesa Narodowego Funduszu Zdrowia z dnia 14 października</w:t>
      </w:r>
      <w:r>
        <w:rPr>
          <w:spacing w:val="1"/>
        </w:rPr>
        <w:t> </w:t>
      </w:r>
      <w:r>
        <w:rPr/>
        <w:t>2021</w:t>
      </w:r>
      <w:r>
        <w:rPr>
          <w:spacing w:val="-1"/>
        </w:rPr>
        <w:t> </w:t>
      </w:r>
      <w:r>
        <w:rPr/>
        <w:t>r., wprowadza</w:t>
      </w:r>
      <w:r>
        <w:rPr>
          <w:spacing w:val="1"/>
        </w:rPr>
        <w:t> </w:t>
      </w:r>
      <w:r>
        <w:rPr/>
        <w:t>się 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40" w:lineRule="auto" w:before="0" w:after="0"/>
        <w:ind w:left="836" w:right="0" w:hanging="36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33"/>
          <w:sz w:val="24"/>
        </w:rPr>
        <w:t> </w:t>
      </w:r>
      <w:r>
        <w:rPr>
          <w:sz w:val="24"/>
        </w:rPr>
        <w:t>nr</w:t>
      </w:r>
      <w:r>
        <w:rPr>
          <w:spacing w:val="35"/>
          <w:sz w:val="24"/>
        </w:rPr>
        <w:t> </w:t>
      </w:r>
      <w:r>
        <w:rPr>
          <w:sz w:val="24"/>
        </w:rPr>
        <w:t>1n</w:t>
      </w:r>
      <w:r>
        <w:rPr>
          <w:spacing w:val="35"/>
          <w:sz w:val="24"/>
        </w:rPr>
        <w:t> </w:t>
      </w:r>
      <w:r>
        <w:rPr>
          <w:sz w:val="24"/>
        </w:rPr>
        <w:t>do</w:t>
      </w:r>
      <w:r>
        <w:rPr>
          <w:spacing w:val="35"/>
          <w:sz w:val="24"/>
        </w:rPr>
        <w:t> </w:t>
      </w:r>
      <w:r>
        <w:rPr>
          <w:sz w:val="24"/>
        </w:rPr>
        <w:t>zarządzenia</w:t>
      </w:r>
      <w:r>
        <w:rPr>
          <w:spacing w:val="10"/>
          <w:sz w:val="24"/>
        </w:rPr>
        <w:t> </w:t>
      </w:r>
      <w:r>
        <w:rPr>
          <w:sz w:val="24"/>
        </w:rPr>
        <w:t>otrzymuje</w:t>
      </w:r>
      <w:r>
        <w:rPr>
          <w:spacing w:val="8"/>
          <w:sz w:val="24"/>
        </w:rPr>
        <w:t> </w:t>
      </w:r>
      <w:r>
        <w:rPr>
          <w:sz w:val="24"/>
        </w:rPr>
        <w:t>brzmienie</w:t>
      </w:r>
      <w:r>
        <w:rPr>
          <w:spacing w:val="6"/>
          <w:sz w:val="24"/>
        </w:rPr>
        <w:t> </w:t>
      </w:r>
      <w:r>
        <w:rPr>
          <w:sz w:val="24"/>
        </w:rPr>
        <w:t>określone</w:t>
      </w:r>
      <w:r>
        <w:rPr>
          <w:spacing w:val="9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835"/>
      </w:pPr>
      <w:r>
        <w:rPr/>
        <w:t>nr</w:t>
      </w:r>
      <w:r>
        <w:rPr>
          <w:spacing w:val="-6"/>
        </w:rPr>
        <w:t> </w:t>
      </w:r>
      <w:r>
        <w:rPr/>
        <w:t>1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niniejszego</w:t>
      </w:r>
      <w:r>
        <w:rPr>
          <w:spacing w:val="-6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240" w:lineRule="auto" w:before="138" w:after="0"/>
        <w:ind w:left="825" w:right="0" w:hanging="284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65"/>
          <w:sz w:val="24"/>
        </w:rPr>
        <w:t> </w:t>
      </w:r>
      <w:r>
        <w:rPr>
          <w:spacing w:val="13"/>
          <w:sz w:val="24"/>
        </w:rPr>
        <w:t>nr</w:t>
      </w:r>
      <w:r>
        <w:rPr>
          <w:spacing w:val="91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do</w:t>
      </w:r>
      <w:r>
        <w:rPr>
          <w:spacing w:val="67"/>
          <w:sz w:val="24"/>
        </w:rPr>
        <w:t> </w:t>
      </w:r>
      <w:r>
        <w:rPr>
          <w:sz w:val="24"/>
        </w:rPr>
        <w:t>zarządzenia</w:t>
      </w:r>
      <w:r>
        <w:rPr>
          <w:spacing w:val="42"/>
          <w:sz w:val="24"/>
        </w:rPr>
        <w:t> </w:t>
      </w:r>
      <w:r>
        <w:rPr>
          <w:sz w:val="24"/>
        </w:rPr>
        <w:t>otrzymuje</w:t>
      </w:r>
      <w:r>
        <w:rPr>
          <w:spacing w:val="40"/>
          <w:sz w:val="24"/>
        </w:rPr>
        <w:t> </w:t>
      </w:r>
      <w:r>
        <w:rPr>
          <w:sz w:val="24"/>
        </w:rPr>
        <w:t>brzmienie</w:t>
      </w:r>
      <w:r>
        <w:rPr>
          <w:spacing w:val="38"/>
          <w:sz w:val="24"/>
        </w:rPr>
        <w:t> </w:t>
      </w:r>
      <w:r>
        <w:rPr>
          <w:sz w:val="24"/>
        </w:rPr>
        <w:t>określone</w:t>
      </w:r>
      <w:r>
        <w:rPr>
          <w:spacing w:val="40"/>
          <w:sz w:val="24"/>
        </w:rPr>
        <w:t> </w:t>
      </w:r>
      <w:r>
        <w:rPr>
          <w:sz w:val="24"/>
        </w:rPr>
        <w:t>w</w:t>
      </w:r>
      <w:r>
        <w:rPr>
          <w:spacing w:val="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824"/>
      </w:pPr>
      <w:r>
        <w:rPr/>
        <w:t>nr</w:t>
      </w:r>
      <w:r>
        <w:rPr>
          <w:spacing w:val="-5"/>
        </w:rPr>
        <w:t> </w:t>
      </w:r>
      <w:r>
        <w:rPr/>
        <w:t>2</w:t>
      </w:r>
      <w:r>
        <w:rPr>
          <w:spacing w:val="62"/>
        </w:rPr>
        <w:t> </w:t>
      </w:r>
      <w:r>
        <w:rPr/>
        <w:t>do</w:t>
      </w:r>
      <w:r>
        <w:rPr>
          <w:spacing w:val="-4"/>
        </w:rPr>
        <w:t> </w:t>
      </w:r>
      <w:r>
        <w:rPr/>
        <w:t>niniejszego</w:t>
      </w:r>
      <w:r>
        <w:rPr>
          <w:spacing w:val="-4"/>
        </w:rPr>
        <w:t> </w:t>
      </w:r>
      <w:r>
        <w:rPr/>
        <w:t>zarządzenia.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229" w:right="201" w:firstLine="680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-64"/>
        </w:rPr>
        <w:t> </w:t>
      </w:r>
      <w:r>
        <w:rPr/>
        <w:t>stosuje się przepisy zarządzenia, o którym mowa w § 1, w brzmieniu obowiązującym</w:t>
      </w:r>
      <w:r>
        <w:rPr>
          <w:spacing w:val="-64"/>
        </w:rPr>
        <w:t> </w:t>
      </w:r>
      <w:r>
        <w:rPr/>
        <w:t>przed</w:t>
      </w:r>
      <w:r>
        <w:rPr>
          <w:spacing w:val="-2"/>
        </w:rPr>
        <w:t> </w:t>
      </w:r>
      <w:r>
        <w:rPr/>
        <w:t>dniem wejścia</w:t>
      </w:r>
      <w:r>
        <w:rPr>
          <w:spacing w:val="-2"/>
        </w:rPr>
        <w:t> </w:t>
      </w:r>
      <w:r>
        <w:rPr/>
        <w:t>w życie</w:t>
      </w:r>
      <w:r>
        <w:rPr>
          <w:spacing w:val="-2"/>
        </w:rPr>
        <w:t> </w:t>
      </w:r>
      <w:r>
        <w:rPr/>
        <w:t>niniejszego zarządzenia.</w:t>
      </w:r>
    </w:p>
    <w:p>
      <w:pPr>
        <w:pStyle w:val="BodyText"/>
        <w:spacing w:line="360" w:lineRule="auto"/>
        <w:ind w:left="342" w:right="201" w:firstLine="624"/>
        <w:jc w:val="both"/>
      </w:pPr>
      <w:r>
        <w:rPr>
          <w:b/>
        </w:rPr>
        <w:t>§ 3. </w:t>
      </w:r>
      <w:r>
        <w:rPr/>
        <w:t>1. Dyrektorzy oddziałów wojewódzkich Narodowego Funduszu Zdrowia</w:t>
      </w:r>
      <w:r>
        <w:rPr>
          <w:spacing w:val="1"/>
        </w:rPr>
        <w:t> </w:t>
      </w:r>
      <w:r>
        <w:rPr/>
        <w:t>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</w:t>
      </w:r>
      <w:r>
        <w:rPr>
          <w:spacing w:val="1"/>
        </w:rPr>
        <w:t> </w:t>
      </w:r>
      <w:r>
        <w:rPr/>
        <w:t>zmian</w:t>
      </w:r>
      <w:r>
        <w:rPr>
          <w:spacing w:val="1"/>
        </w:rPr>
        <w:t> </w:t>
      </w:r>
      <w:r>
        <w:rPr/>
        <w:t>wynikających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niniejszego</w:t>
      </w:r>
      <w:r>
        <w:rPr>
          <w:spacing w:val="1"/>
        </w:rPr>
        <w:t> </w:t>
      </w:r>
      <w:r>
        <w:rPr/>
        <w:t>zarządzenia.</w:t>
      </w:r>
    </w:p>
    <w:p>
      <w:pPr>
        <w:spacing w:before="113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>
      <w:pPr>
        <w:spacing w:after="0"/>
        <w:jc w:val="right"/>
        <w:rPr>
          <w:rFonts w:ascii="Times New Roman"/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tabs>
          <w:tab w:pos="1373" w:val="left" w:leader="none"/>
          <w:tab w:pos="2433" w:val="left" w:leader="none"/>
          <w:tab w:pos="3080" w:val="left" w:leader="none"/>
          <w:tab w:pos="3474" w:val="left" w:leader="none"/>
          <w:tab w:pos="4495" w:val="left" w:leader="none"/>
          <w:tab w:pos="5062" w:val="left" w:leader="none"/>
          <w:tab w:pos="6149" w:val="left" w:leader="none"/>
          <w:tab w:pos="6676" w:val="left" w:leader="none"/>
          <w:tab w:pos="7642" w:val="left" w:leader="none"/>
          <w:tab w:pos="8984" w:val="left" w:leader="none"/>
        </w:tabs>
        <w:spacing w:before="76"/>
        <w:ind w:left="912"/>
      </w:pPr>
      <w:r>
        <w:rPr/>
        <w:t>2.</w:t>
        <w:tab/>
        <w:t>Przepis</w:t>
        <w:tab/>
        <w:t>ust.</w:t>
        <w:tab/>
        <w:t>1</w:t>
        <w:tab/>
        <w:t>stosuje</w:t>
        <w:tab/>
        <w:t>się</w:t>
        <w:tab/>
        <w:t>również</w:t>
        <w:tab/>
        <w:t>do</w:t>
        <w:tab/>
        <w:t>umów</w:t>
        <w:tab/>
        <w:t>zawartych</w:t>
        <w:tab/>
        <w:t>ze</w:t>
      </w:r>
    </w:p>
    <w:p>
      <w:pPr>
        <w:pStyle w:val="BodyText"/>
        <w:spacing w:before="138"/>
        <w:ind w:left="345"/>
      </w:pPr>
      <w:r>
        <w:rPr/>
        <w:t>świadczeniodawcami</w:t>
      </w:r>
      <w:r>
        <w:rPr>
          <w:spacing w:val="-3"/>
        </w:rPr>
        <w:t> </w:t>
      </w:r>
      <w:r>
        <w:rPr/>
        <w:t>po</w:t>
      </w:r>
      <w:r>
        <w:rPr>
          <w:spacing w:val="-1"/>
        </w:rPr>
        <w:t> </w:t>
      </w:r>
      <w:r>
        <w:rPr/>
        <w:t>zakończeniu</w:t>
      </w:r>
      <w:r>
        <w:rPr>
          <w:spacing w:val="-2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których</w:t>
      </w:r>
      <w:r>
        <w:rPr>
          <w:spacing w:val="-3"/>
        </w:rPr>
        <w:t> </w:t>
      </w:r>
      <w:r>
        <w:rPr/>
        <w:t>mowa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§</w:t>
      </w:r>
      <w:r>
        <w:rPr>
          <w:spacing w:val="-11"/>
        </w:rPr>
        <w:t> </w:t>
      </w:r>
      <w:r>
        <w:rPr/>
        <w:t>2.</w:t>
      </w:r>
    </w:p>
    <w:p>
      <w:pPr>
        <w:pStyle w:val="BodyText"/>
        <w:spacing w:line="360" w:lineRule="auto" w:before="138"/>
        <w:ind w:left="228" w:right="118" w:firstLine="680"/>
      </w:pPr>
      <w:r>
        <w:rPr>
          <w:b/>
        </w:rPr>
        <w:t>§</w:t>
      </w:r>
      <w:r>
        <w:rPr>
          <w:b/>
          <w:spacing w:val="40"/>
        </w:rPr>
        <w:t> </w:t>
      </w:r>
      <w:r>
        <w:rPr>
          <w:b/>
        </w:rPr>
        <w:t>4.</w:t>
      </w:r>
      <w:r>
        <w:rPr>
          <w:b/>
          <w:spacing w:val="40"/>
        </w:rPr>
        <w:t> </w:t>
      </w:r>
      <w:r>
        <w:rPr/>
        <w:t>Zarządzenie</w:t>
      </w:r>
      <w:r>
        <w:rPr>
          <w:spacing w:val="42"/>
        </w:rPr>
        <w:t> </w:t>
      </w:r>
      <w:r>
        <w:rPr/>
        <w:t>stosuje</w:t>
      </w:r>
      <w:r>
        <w:rPr>
          <w:spacing w:val="40"/>
        </w:rPr>
        <w:t> </w:t>
      </w:r>
      <w:r>
        <w:rPr/>
        <w:t>się</w:t>
      </w:r>
      <w:r>
        <w:rPr>
          <w:spacing w:val="40"/>
        </w:rPr>
        <w:t> </w:t>
      </w:r>
      <w:r>
        <w:rPr/>
        <w:t>do</w:t>
      </w:r>
      <w:r>
        <w:rPr>
          <w:spacing w:val="40"/>
        </w:rPr>
        <w:t> </w:t>
      </w:r>
      <w:r>
        <w:rPr/>
        <w:t>rozliczania</w:t>
      </w:r>
      <w:r>
        <w:rPr>
          <w:spacing w:val="40"/>
        </w:rPr>
        <w:t> </w:t>
      </w:r>
      <w:r>
        <w:rPr/>
        <w:t>świadczeń</w:t>
      </w:r>
      <w:r>
        <w:rPr>
          <w:spacing w:val="40"/>
        </w:rPr>
        <w:t> </w:t>
      </w:r>
      <w:r>
        <w:rPr/>
        <w:t>udzielanych</w:t>
      </w:r>
      <w:r>
        <w:rPr>
          <w:spacing w:val="40"/>
        </w:rPr>
        <w:t> </w:t>
      </w:r>
      <w:r>
        <w:rPr/>
        <w:t>od</w:t>
      </w:r>
      <w:r>
        <w:rPr>
          <w:spacing w:val="40"/>
        </w:rPr>
        <w:t> </w:t>
      </w:r>
      <w:r>
        <w:rPr/>
        <w:t>dnia</w:t>
      </w:r>
      <w:r>
        <w:rPr>
          <w:spacing w:val="-64"/>
        </w:rPr>
        <w:t> </w:t>
      </w:r>
      <w:r>
        <w:rPr/>
        <w:t>1</w:t>
      </w:r>
      <w:r>
        <w:rPr>
          <w:spacing w:val="-1"/>
        </w:rPr>
        <w:t> </w:t>
      </w:r>
      <w:r>
        <w:rPr/>
        <w:t>listopada 2021 r.</w:t>
      </w:r>
    </w:p>
    <w:p>
      <w:pPr>
        <w:pStyle w:val="BodyText"/>
        <w:ind w:left="966"/>
      </w:pPr>
      <w:r>
        <w:rPr>
          <w:b/>
        </w:rPr>
        <w:t>§</w:t>
      </w:r>
      <w:r>
        <w:rPr>
          <w:b/>
          <w:spacing w:val="-8"/>
        </w:rPr>
        <w:t> </w:t>
      </w:r>
      <w:r>
        <w:rPr>
          <w:b/>
        </w:rPr>
        <w:t>5.</w:t>
      </w:r>
      <w:r>
        <w:rPr>
          <w:b/>
          <w:spacing w:val="-8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wchodzi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życie</w:t>
      </w:r>
      <w:r>
        <w:rPr>
          <w:spacing w:val="-8"/>
        </w:rPr>
        <w:t> </w:t>
      </w:r>
      <w:r>
        <w:rPr/>
        <w:t>z</w:t>
      </w:r>
      <w:r>
        <w:rPr>
          <w:spacing w:val="-7"/>
        </w:rPr>
        <w:t> </w:t>
      </w:r>
      <w:r>
        <w:rPr/>
        <w:t>dniem</w:t>
      </w:r>
      <w:r>
        <w:rPr>
          <w:spacing w:val="-7"/>
        </w:rPr>
        <w:t> </w:t>
      </w:r>
      <w:r>
        <w:rPr/>
        <w:t>następującym</w:t>
      </w:r>
      <w:r>
        <w:rPr>
          <w:spacing w:val="-8"/>
        </w:rPr>
        <w:t> </w:t>
      </w:r>
      <w:r>
        <w:rPr/>
        <w:t>po</w:t>
      </w:r>
      <w:r>
        <w:rPr>
          <w:spacing w:val="-8"/>
        </w:rPr>
        <w:t> </w:t>
      </w:r>
      <w:r>
        <w:rPr/>
        <w:t>dniu</w:t>
      </w:r>
      <w:r>
        <w:rPr>
          <w:spacing w:val="-8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741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10" w:right="218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Filip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Nowak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5161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p.o.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Prezes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Narodowego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Funduszu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Zdrowia</w:t>
      </w:r>
    </w:p>
    <w:p>
      <w:pPr>
        <w:spacing w:before="115"/>
        <w:ind w:left="4608" w:right="218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836" w:hanging="360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38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75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71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6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62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57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53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48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 w:right="37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825" w:hanging="36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2021-11-04T12:20:31Z</dcterms:created>
  <dcterms:modified xsi:type="dcterms:W3CDTF">2021-11-04T12:20:31Z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2021-11-04T00:00:00Z</vt:filetime>
  </property>
</Properties>
</file>