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148/2021/DSOZ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26.08.2021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184" w:right="119"/>
      </w:pPr>
      <w:r>
        <w:rPr/>
        <w:t>zmieniające</w:t>
      </w:r>
      <w:r>
        <w:rPr>
          <w:spacing w:val="-5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szczegółowych</w:t>
      </w:r>
      <w:r>
        <w:rPr>
          <w:spacing w:val="-5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systemie</w:t>
      </w:r>
      <w:r>
        <w:rPr>
          <w:spacing w:val="-64"/>
        </w:rPr>
        <w:t> </w:t>
      </w:r>
      <w:r>
        <w:rPr/>
        <w:t>podstawowego szpitalnego</w:t>
      </w:r>
      <w:r>
        <w:rPr>
          <w:spacing w:val="-2"/>
        </w:rPr>
        <w:t> </w:t>
      </w:r>
      <w:r>
        <w:rPr/>
        <w:t>zabezpieczenia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  <w:jc w:val="both"/>
      </w:pPr>
      <w:r>
        <w:rPr/>
        <w:t>Na podstawie art. 102 ust. 5 pkt 21 i 25, art. 136c ust. 5 w związku z art. 159a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2021 r. poz. 1285 i 1292) zarządza</w:t>
      </w:r>
      <w:r>
        <w:rPr>
          <w:spacing w:val="1"/>
        </w:rPr>
        <w:t> </w:t>
      </w:r>
      <w:r>
        <w:rPr/>
        <w:t>się,</w:t>
      </w:r>
      <w:r>
        <w:rPr>
          <w:spacing w:val="-1"/>
        </w:rPr>
        <w:t> </w:t>
      </w:r>
      <w:r>
        <w:rPr/>
        <w:t>co 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1. </w:t>
      </w:r>
      <w:r>
        <w:rPr/>
        <w:t>W zarządzeniu Nr 56/2021/DSOZ Prezesa Narodowego Funduszu Zdrowia</w:t>
      </w:r>
      <w:r>
        <w:rPr>
          <w:spacing w:val="-64"/>
        </w:rPr>
        <w:t> </w:t>
      </w:r>
      <w:r>
        <w:rPr/>
        <w:t>z dnia 31 marca 2021 r. w sprawie szczegółowych warunków</w:t>
      </w:r>
      <w:r>
        <w:rPr>
          <w:spacing w:val="1"/>
        </w:rPr>
        <w:t> </w:t>
      </w:r>
      <w:r>
        <w:rPr/>
        <w:t>umów w systemie</w:t>
      </w:r>
      <w:r>
        <w:rPr>
          <w:spacing w:val="1"/>
        </w:rPr>
        <w:t> </w:t>
      </w:r>
      <w:r>
        <w:rPr/>
        <w:t>podstawowego szpitalnego zabezpieczenia świadczeń opieki zdrowotnej, 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80/2021/DSOZ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30 kwietnia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121/2021/DSOZ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-2"/>
        </w:rPr>
        <w:t> </w:t>
      </w:r>
      <w:r>
        <w:rPr/>
        <w:t>Zdrowia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30</w:t>
      </w:r>
      <w:r>
        <w:rPr>
          <w:spacing w:val="-2"/>
        </w:rPr>
        <w:t> </w:t>
      </w:r>
      <w:r>
        <w:rPr/>
        <w:t>czerwca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r.,</w:t>
      </w:r>
      <w:r>
        <w:rPr>
          <w:spacing w:val="-2"/>
        </w:rPr>
        <w:t> </w:t>
      </w:r>
      <w:r>
        <w:rPr/>
        <w:t>wprowadza</w:t>
      </w:r>
      <w:r>
        <w:rPr>
          <w:spacing w:val="-3"/>
        </w:rPr>
        <w:t> </w:t>
      </w:r>
      <w:r>
        <w:rPr/>
        <w:t>się</w:t>
      </w:r>
      <w:r>
        <w:rPr>
          <w:spacing w:val="-2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14a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84" w:right="116" w:firstLine="349"/>
        <w:jc w:val="both"/>
      </w:pPr>
      <w:r>
        <w:rPr/>
        <w:t>„2. Dla świadczeniodawców zakwalifikowanych do danego poziomu w</w:t>
      </w:r>
      <w:r>
        <w:rPr>
          <w:spacing w:val="1"/>
        </w:rPr>
        <w:t> </w:t>
      </w:r>
      <w:r>
        <w:rPr/>
        <w:t>ramach</w:t>
      </w:r>
      <w:r>
        <w:rPr>
          <w:spacing w:val="1"/>
        </w:rPr>
        <w:t> </w:t>
      </w:r>
      <w:r>
        <w:rPr/>
        <w:t>PSZ,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świadczeń</w:t>
      </w:r>
      <w:r>
        <w:rPr>
          <w:spacing w:val="67"/>
        </w:rPr>
        <w:t> </w:t>
      </w:r>
      <w:r>
        <w:rPr/>
        <w:t>produktami</w:t>
      </w:r>
      <w:r>
        <w:rPr>
          <w:spacing w:val="1"/>
        </w:rPr>
        <w:t> </w:t>
      </w:r>
      <w:r>
        <w:rPr/>
        <w:t>rozliczeniowymi o kodach: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240" w:lineRule="auto" w:before="0" w:after="0"/>
        <w:ind w:left="2101" w:right="0" w:hanging="567"/>
        <w:jc w:val="both"/>
        <w:rPr>
          <w:sz w:val="24"/>
        </w:rPr>
      </w:pPr>
      <w:r>
        <w:rPr>
          <w:sz w:val="24"/>
        </w:rPr>
        <w:t>02.1342.001.02</w:t>
      </w:r>
      <w:r>
        <w:rPr>
          <w:spacing w:val="-5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Świadczenia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zakresie</w:t>
      </w:r>
      <w:r>
        <w:rPr>
          <w:spacing w:val="-5"/>
          <w:sz w:val="24"/>
        </w:rPr>
        <w:t> </w:t>
      </w:r>
      <w:r>
        <w:rPr>
          <w:sz w:val="24"/>
        </w:rPr>
        <w:t>leczenia</w:t>
      </w:r>
      <w:r>
        <w:rPr>
          <w:spacing w:val="-6"/>
          <w:sz w:val="24"/>
        </w:rPr>
        <w:t> </w:t>
      </w:r>
      <w:r>
        <w:rPr>
          <w:sz w:val="24"/>
        </w:rPr>
        <w:t>AIDS,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240" w:lineRule="auto" w:before="138" w:after="0"/>
        <w:ind w:left="2101" w:right="0" w:hanging="567"/>
        <w:jc w:val="both"/>
        <w:rPr>
          <w:sz w:val="24"/>
        </w:rPr>
      </w:pPr>
      <w:r>
        <w:rPr>
          <w:sz w:val="24"/>
        </w:rPr>
        <w:t>02.1342.401.02</w:t>
      </w:r>
      <w:r>
        <w:rPr>
          <w:spacing w:val="75"/>
          <w:sz w:val="24"/>
        </w:rPr>
        <w:t> </w:t>
      </w:r>
      <w:r>
        <w:rPr>
          <w:sz w:val="24"/>
        </w:rPr>
        <w:t>-  </w:t>
      </w:r>
      <w:r>
        <w:rPr>
          <w:spacing w:val="6"/>
          <w:sz w:val="24"/>
        </w:rPr>
        <w:t> </w:t>
      </w:r>
      <w:r>
        <w:rPr>
          <w:sz w:val="24"/>
        </w:rPr>
        <w:t>Świadczenia  </w:t>
      </w:r>
      <w:r>
        <w:rPr>
          <w:spacing w:val="10"/>
          <w:sz w:val="24"/>
        </w:rPr>
        <w:t> </w:t>
      </w:r>
      <w:r>
        <w:rPr>
          <w:sz w:val="24"/>
        </w:rPr>
        <w:t>w  </w:t>
      </w:r>
      <w:r>
        <w:rPr>
          <w:spacing w:val="6"/>
          <w:sz w:val="24"/>
        </w:rPr>
        <w:t> </w:t>
      </w:r>
      <w:r>
        <w:rPr>
          <w:sz w:val="24"/>
        </w:rPr>
        <w:t>zakresie  </w:t>
      </w:r>
      <w:r>
        <w:rPr>
          <w:spacing w:val="7"/>
          <w:sz w:val="24"/>
        </w:rPr>
        <w:t> </w:t>
      </w:r>
      <w:r>
        <w:rPr>
          <w:sz w:val="24"/>
        </w:rPr>
        <w:t>leczenia  </w:t>
      </w:r>
      <w:r>
        <w:rPr>
          <w:spacing w:val="7"/>
          <w:sz w:val="24"/>
        </w:rPr>
        <w:t> </w:t>
      </w:r>
      <w:r>
        <w:rPr>
          <w:sz w:val="24"/>
        </w:rPr>
        <w:t>AIDS  </w:t>
      </w:r>
      <w:r>
        <w:rPr>
          <w:spacing w:val="8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2101"/>
      </w:pPr>
      <w:r>
        <w:rPr/>
        <w:t>świadczenia</w:t>
      </w:r>
      <w:r>
        <w:rPr>
          <w:spacing w:val="-7"/>
        </w:rPr>
        <w:t> </w:t>
      </w:r>
      <w:r>
        <w:rPr/>
        <w:t>pierwszorazowe,</w:t>
      </w:r>
    </w:p>
    <w:p>
      <w:pPr>
        <w:pStyle w:val="ListParagraph"/>
        <w:numPr>
          <w:ilvl w:val="1"/>
          <w:numId w:val="1"/>
        </w:numPr>
        <w:tabs>
          <w:tab w:pos="2101" w:val="left" w:leader="none"/>
        </w:tabs>
        <w:spacing w:line="240" w:lineRule="auto" w:before="138" w:after="0"/>
        <w:ind w:left="2101" w:right="0" w:hanging="567"/>
        <w:jc w:val="both"/>
        <w:rPr>
          <w:sz w:val="24"/>
        </w:rPr>
      </w:pPr>
      <w:r>
        <w:rPr>
          <w:sz w:val="24"/>
        </w:rPr>
        <w:t>02.1342.601.02</w:t>
      </w:r>
      <w:r>
        <w:rPr>
          <w:spacing w:val="75"/>
          <w:sz w:val="24"/>
        </w:rPr>
        <w:t> </w:t>
      </w:r>
      <w:r>
        <w:rPr>
          <w:sz w:val="24"/>
        </w:rPr>
        <w:t>-  </w:t>
      </w:r>
      <w:r>
        <w:rPr>
          <w:spacing w:val="6"/>
          <w:sz w:val="24"/>
        </w:rPr>
        <w:t> </w:t>
      </w:r>
      <w:r>
        <w:rPr>
          <w:sz w:val="24"/>
        </w:rPr>
        <w:t>Świadczenia  </w:t>
      </w:r>
      <w:r>
        <w:rPr>
          <w:spacing w:val="10"/>
          <w:sz w:val="24"/>
        </w:rPr>
        <w:t> </w:t>
      </w:r>
      <w:r>
        <w:rPr>
          <w:sz w:val="24"/>
        </w:rPr>
        <w:t>w  </w:t>
      </w:r>
      <w:r>
        <w:rPr>
          <w:spacing w:val="6"/>
          <w:sz w:val="24"/>
        </w:rPr>
        <w:t> </w:t>
      </w:r>
      <w:r>
        <w:rPr>
          <w:sz w:val="24"/>
        </w:rPr>
        <w:t>zakresie  </w:t>
      </w:r>
      <w:r>
        <w:rPr>
          <w:spacing w:val="7"/>
          <w:sz w:val="24"/>
        </w:rPr>
        <w:t> </w:t>
      </w:r>
      <w:r>
        <w:rPr>
          <w:sz w:val="24"/>
        </w:rPr>
        <w:t>leczenia  </w:t>
      </w:r>
      <w:r>
        <w:rPr>
          <w:spacing w:val="7"/>
          <w:sz w:val="24"/>
        </w:rPr>
        <w:t> </w:t>
      </w:r>
      <w:r>
        <w:rPr>
          <w:sz w:val="24"/>
        </w:rPr>
        <w:t>AIDS  </w:t>
      </w:r>
      <w:r>
        <w:rPr>
          <w:spacing w:val="8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2101"/>
      </w:pPr>
      <w:r>
        <w:rPr/>
        <w:t>świadczenia</w:t>
      </w:r>
      <w:r>
        <w:rPr>
          <w:spacing w:val="-4"/>
        </w:rPr>
        <w:t> </w:t>
      </w:r>
      <w:r>
        <w:rPr/>
        <w:t>udzielane</w:t>
      </w:r>
      <w:r>
        <w:rPr>
          <w:spacing w:val="-3"/>
        </w:rPr>
        <w:t> </w:t>
      </w:r>
      <w:r>
        <w:rPr/>
        <w:t>osobom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ukończenia</w:t>
      </w:r>
      <w:r>
        <w:rPr>
          <w:spacing w:val="-3"/>
        </w:rPr>
        <w:t> </w:t>
      </w:r>
      <w:r>
        <w:rPr/>
        <w:t>18.</w:t>
      </w:r>
      <w:r>
        <w:rPr>
          <w:spacing w:val="-4"/>
        </w:rPr>
        <w:t> </w:t>
      </w:r>
      <w:r>
        <w:rPr/>
        <w:t>roku</w:t>
      </w:r>
      <w:r>
        <w:rPr>
          <w:spacing w:val="-3"/>
        </w:rPr>
        <w:t> </w:t>
      </w:r>
      <w:r>
        <w:rPr/>
        <w:t>życia</w:t>
      </w:r>
    </w:p>
    <w:p>
      <w:pPr>
        <w:pStyle w:val="BodyText"/>
        <w:spacing w:before="138"/>
        <w:ind w:left="1185"/>
      </w:pPr>
      <w:r>
        <w:rPr/>
        <w:t>-</w:t>
      </w:r>
      <w:r>
        <w:rPr>
          <w:spacing w:val="-4"/>
        </w:rPr>
        <w:t> </w:t>
      </w:r>
      <w:r>
        <w:rPr/>
        <w:t>ustala</w:t>
      </w:r>
      <w:r>
        <w:rPr>
          <w:spacing w:val="-4"/>
        </w:rPr>
        <w:t> </w:t>
      </w:r>
      <w:r>
        <w:rPr/>
        <w:t>się</w:t>
      </w:r>
      <w:r>
        <w:rPr>
          <w:spacing w:val="-3"/>
        </w:rPr>
        <w:t> </w:t>
      </w:r>
      <w:r>
        <w:rPr/>
        <w:t>współczynnik</w:t>
      </w:r>
      <w:r>
        <w:rPr>
          <w:spacing w:val="-4"/>
        </w:rPr>
        <w:t> </w:t>
      </w:r>
      <w:r>
        <w:rPr/>
        <w:t>korygujący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wartości</w:t>
      </w:r>
      <w:r>
        <w:rPr>
          <w:spacing w:val="-3"/>
        </w:rPr>
        <w:t> </w:t>
      </w:r>
      <w:r>
        <w:rPr/>
        <w:t>2,0.”;</w:t>
      </w:r>
    </w:p>
    <w:p>
      <w:pPr>
        <w:pStyle w:val="ListParagraph"/>
        <w:numPr>
          <w:ilvl w:val="0"/>
          <w:numId w:val="1"/>
        </w:numPr>
        <w:tabs>
          <w:tab w:pos="1108" w:val="left" w:leader="none"/>
        </w:tabs>
        <w:spacing w:line="360" w:lineRule="auto" w:before="138" w:after="0"/>
        <w:ind w:left="825" w:right="182" w:firstLine="0"/>
        <w:jc w:val="left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15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2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kropkę</w:t>
      </w:r>
      <w:r>
        <w:rPr>
          <w:spacing w:val="1"/>
          <w:sz w:val="24"/>
        </w:rPr>
        <w:t> </w:t>
      </w:r>
      <w:r>
        <w:rPr>
          <w:sz w:val="24"/>
        </w:rPr>
        <w:t>zastępuje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średnikiem</w:t>
      </w:r>
      <w:r>
        <w:rPr>
          <w:spacing w:val="2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dodaje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2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/>
        <w:ind w:left="1534"/>
      </w:pPr>
      <w:r>
        <w:rPr/>
        <w:t>„3)</w:t>
      </w:r>
      <w:r>
        <w:rPr>
          <w:spacing w:val="-5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/>
        <w:t>zakresu</w:t>
      </w:r>
      <w:r>
        <w:rPr>
          <w:spacing w:val="-5"/>
        </w:rPr>
        <w:t> </w:t>
      </w:r>
      <w:r>
        <w:rPr/>
        <w:t>ratunkowego</w:t>
      </w:r>
      <w:r>
        <w:rPr>
          <w:spacing w:val="-5"/>
        </w:rPr>
        <w:t> </w:t>
      </w:r>
      <w:r>
        <w:rPr/>
        <w:t>dostępu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/>
        <w:t>technologii</w:t>
      </w:r>
      <w:r>
        <w:rPr>
          <w:spacing w:val="-3"/>
        </w:rPr>
        <w:t> </w:t>
      </w:r>
      <w:r>
        <w:rPr/>
        <w:t>lekowych,</w:t>
      </w:r>
      <w:r>
        <w:rPr>
          <w:spacing w:val="-4"/>
        </w:rPr>
        <w:t> </w:t>
      </w:r>
      <w:r>
        <w:rPr/>
        <w:t>o</w:t>
      </w:r>
      <w:r>
        <w:rPr>
          <w:spacing w:val="-64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 w § 19 ust. 1.”;</w:t>
      </w:r>
    </w:p>
    <w:p>
      <w:pPr>
        <w:spacing w:after="0" w:line="360" w:lineRule="auto"/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1165" w:val="left" w:leader="none"/>
        </w:tabs>
        <w:spacing w:line="360" w:lineRule="auto" w:before="76" w:after="0"/>
        <w:ind w:left="825" w:right="116" w:firstLine="0"/>
        <w:jc w:val="left"/>
        <w:rPr>
          <w:sz w:val="24"/>
        </w:rPr>
      </w:pPr>
      <w:r>
        <w:rPr>
          <w:sz w:val="24"/>
        </w:rPr>
        <w:t>po</w:t>
      </w:r>
      <w:r>
        <w:rPr>
          <w:spacing w:val="54"/>
          <w:sz w:val="24"/>
        </w:rPr>
        <w:t> </w:t>
      </w:r>
      <w:r>
        <w:rPr>
          <w:sz w:val="24"/>
        </w:rPr>
        <w:t>§</w:t>
      </w:r>
      <w:r>
        <w:rPr>
          <w:spacing w:val="54"/>
          <w:sz w:val="24"/>
        </w:rPr>
        <w:t> </w:t>
      </w:r>
      <w:r>
        <w:rPr>
          <w:sz w:val="24"/>
        </w:rPr>
        <w:t>19</w:t>
      </w:r>
      <w:r>
        <w:rPr>
          <w:spacing w:val="55"/>
          <w:sz w:val="24"/>
        </w:rPr>
        <w:t> </w:t>
      </w:r>
      <w:r>
        <w:rPr>
          <w:sz w:val="24"/>
        </w:rPr>
        <w:t>oznaczenie</w:t>
      </w:r>
      <w:r>
        <w:rPr>
          <w:spacing w:val="54"/>
          <w:sz w:val="24"/>
        </w:rPr>
        <w:t> </w:t>
      </w:r>
      <w:r>
        <w:rPr>
          <w:sz w:val="24"/>
        </w:rPr>
        <w:t>jednostki</w:t>
      </w:r>
      <w:r>
        <w:rPr>
          <w:spacing w:val="54"/>
          <w:sz w:val="24"/>
        </w:rPr>
        <w:t> </w:t>
      </w:r>
      <w:r>
        <w:rPr>
          <w:sz w:val="24"/>
        </w:rPr>
        <w:t>systematyzacyjnej:</w:t>
      </w:r>
      <w:r>
        <w:rPr>
          <w:spacing w:val="55"/>
          <w:sz w:val="24"/>
        </w:rPr>
        <w:t> </w:t>
      </w:r>
      <w:r>
        <w:rPr>
          <w:sz w:val="24"/>
        </w:rPr>
        <w:t>„</w:t>
      </w:r>
      <w:r>
        <w:rPr>
          <w:b/>
          <w:sz w:val="24"/>
        </w:rPr>
        <w:t>Rozdział</w:t>
      </w:r>
      <w:r>
        <w:rPr>
          <w:b/>
          <w:spacing w:val="54"/>
          <w:sz w:val="24"/>
        </w:rPr>
        <w:t> </w:t>
      </w:r>
      <w:r>
        <w:rPr>
          <w:b/>
          <w:sz w:val="24"/>
        </w:rPr>
        <w:t>5</w:t>
      </w:r>
      <w:r>
        <w:rPr>
          <w:sz w:val="24"/>
        </w:rPr>
        <w:t>”</w:t>
      </w:r>
      <w:r>
        <w:rPr>
          <w:spacing w:val="54"/>
          <w:sz w:val="24"/>
        </w:rPr>
        <w:t> </w:t>
      </w:r>
      <w:r>
        <w:rPr>
          <w:sz w:val="24"/>
        </w:rPr>
        <w:t>otrzymuje</w:t>
      </w:r>
      <w:r>
        <w:rPr>
          <w:spacing w:val="-63"/>
          <w:sz w:val="24"/>
        </w:rPr>
        <w:t> </w:t>
      </w:r>
      <w:r>
        <w:rPr>
          <w:sz w:val="24"/>
        </w:rPr>
        <w:t>brzmienie:</w:t>
      </w:r>
      <w:r>
        <w:rPr>
          <w:spacing w:val="-1"/>
          <w:sz w:val="24"/>
        </w:rPr>
        <w:t> </w:t>
      </w:r>
      <w:r>
        <w:rPr>
          <w:sz w:val="24"/>
        </w:rPr>
        <w:t>„</w:t>
      </w:r>
      <w:r>
        <w:rPr>
          <w:b/>
          <w:sz w:val="24"/>
        </w:rPr>
        <w:t>Rozdział 5a</w:t>
      </w:r>
      <w:r>
        <w:rPr>
          <w:sz w:val="24"/>
        </w:rPr>
        <w:t>”;</w:t>
      </w:r>
    </w:p>
    <w:p>
      <w:pPr>
        <w:pStyle w:val="ListParagraph"/>
        <w:numPr>
          <w:ilvl w:val="0"/>
          <w:numId w:val="1"/>
        </w:numPr>
        <w:tabs>
          <w:tab w:pos="1249" w:val="left" w:leader="none"/>
          <w:tab w:pos="1250" w:val="left" w:leader="none"/>
        </w:tabs>
        <w:spacing w:line="240" w:lineRule="auto" w:before="0" w:after="0"/>
        <w:ind w:left="1250" w:right="0" w:hanging="425"/>
        <w:jc w:val="left"/>
        <w:rPr>
          <w:sz w:val="24"/>
        </w:rPr>
      </w:pPr>
      <w:r>
        <w:rPr>
          <w:sz w:val="24"/>
        </w:rPr>
        <w:t>załącznik</w:t>
      </w:r>
      <w:r>
        <w:rPr>
          <w:spacing w:val="14"/>
          <w:sz w:val="24"/>
        </w:rPr>
        <w:t> </w:t>
      </w:r>
      <w:r>
        <w:rPr>
          <w:sz w:val="24"/>
        </w:rPr>
        <w:t>nr</w:t>
      </w:r>
      <w:r>
        <w:rPr>
          <w:spacing w:val="15"/>
          <w:sz w:val="24"/>
        </w:rPr>
        <w:t> </w:t>
      </w:r>
      <w:r>
        <w:rPr>
          <w:sz w:val="24"/>
        </w:rPr>
        <w:t>1</w:t>
      </w:r>
      <w:r>
        <w:rPr>
          <w:spacing w:val="15"/>
          <w:sz w:val="24"/>
        </w:rPr>
        <w:t> </w:t>
      </w:r>
      <w:r>
        <w:rPr>
          <w:sz w:val="24"/>
        </w:rPr>
        <w:t>do</w:t>
      </w:r>
      <w:r>
        <w:rPr>
          <w:spacing w:val="15"/>
          <w:sz w:val="24"/>
        </w:rPr>
        <w:t> </w:t>
      </w:r>
      <w:r>
        <w:rPr>
          <w:sz w:val="24"/>
        </w:rPr>
        <w:t>zarządzenia</w:t>
      </w:r>
      <w:r>
        <w:rPr>
          <w:spacing w:val="14"/>
          <w:sz w:val="24"/>
        </w:rPr>
        <w:t> </w:t>
      </w:r>
      <w:r>
        <w:rPr>
          <w:sz w:val="24"/>
        </w:rPr>
        <w:t>otrzymuje</w:t>
      </w:r>
      <w:r>
        <w:rPr>
          <w:spacing w:val="16"/>
          <w:sz w:val="24"/>
        </w:rPr>
        <w:t> </w:t>
      </w:r>
      <w:r>
        <w:rPr>
          <w:sz w:val="24"/>
        </w:rPr>
        <w:t>brzmienie</w:t>
      </w:r>
      <w:r>
        <w:rPr>
          <w:spacing w:val="15"/>
          <w:sz w:val="24"/>
        </w:rPr>
        <w:t> </w:t>
      </w:r>
      <w:r>
        <w:rPr>
          <w:sz w:val="24"/>
        </w:rPr>
        <w:t>określone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250"/>
      </w:pPr>
      <w:r>
        <w:rPr/>
        <w:t>do</w:t>
      </w:r>
      <w:r>
        <w:rPr>
          <w:spacing w:val="-4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zarządzenia.</w:t>
      </w:r>
    </w:p>
    <w:p>
      <w:pPr>
        <w:pStyle w:val="BodyText"/>
        <w:spacing w:line="360" w:lineRule="auto" w:before="138"/>
        <w:ind w:left="115" w:firstLine="709"/>
      </w:pPr>
      <w:r>
        <w:rPr>
          <w:b/>
        </w:rPr>
        <w:t>§</w:t>
      </w:r>
      <w:r>
        <w:rPr>
          <w:b/>
          <w:spacing w:val="7"/>
        </w:rPr>
        <w:t> </w:t>
      </w:r>
      <w:r>
        <w:rPr>
          <w:b/>
        </w:rPr>
        <w:t>2.</w:t>
      </w:r>
      <w:r>
        <w:rPr>
          <w:b/>
          <w:spacing w:val="8"/>
        </w:rPr>
        <w:t> </w:t>
      </w:r>
      <w:r>
        <w:rPr/>
        <w:t>Przepisy</w:t>
      </w:r>
      <w:r>
        <w:rPr>
          <w:spacing w:val="8"/>
        </w:rPr>
        <w:t> </w:t>
      </w:r>
      <w:r>
        <w:rPr/>
        <w:t>w</w:t>
      </w:r>
      <w:r>
        <w:rPr>
          <w:spacing w:val="8"/>
        </w:rPr>
        <w:t> </w:t>
      </w:r>
      <w:r>
        <w:rPr/>
        <w:t>§</w:t>
      </w:r>
      <w:r>
        <w:rPr>
          <w:spacing w:val="8"/>
        </w:rPr>
        <w:t> </w:t>
      </w:r>
      <w:r>
        <w:rPr/>
        <w:t>1</w:t>
      </w:r>
      <w:r>
        <w:rPr>
          <w:spacing w:val="7"/>
        </w:rPr>
        <w:t> </w:t>
      </w:r>
      <w:r>
        <w:rPr/>
        <w:t>pkt</w:t>
      </w:r>
      <w:r>
        <w:rPr>
          <w:spacing w:val="8"/>
        </w:rPr>
        <w:t> </w:t>
      </w:r>
      <w:r>
        <w:rPr/>
        <w:t>1</w:t>
      </w:r>
      <w:r>
        <w:rPr>
          <w:spacing w:val="8"/>
        </w:rPr>
        <w:t> </w:t>
      </w:r>
      <w:r>
        <w:rPr/>
        <w:t>oraz</w:t>
      </w:r>
      <w:r>
        <w:rPr>
          <w:spacing w:val="7"/>
        </w:rPr>
        <w:t> </w:t>
      </w:r>
      <w:r>
        <w:rPr/>
        <w:t>pkt</w:t>
      </w:r>
      <w:r>
        <w:rPr>
          <w:spacing w:val="8"/>
        </w:rPr>
        <w:t> </w:t>
      </w:r>
      <w:r>
        <w:rPr/>
        <w:t>4</w:t>
      </w:r>
      <w:r>
        <w:rPr>
          <w:spacing w:val="8"/>
        </w:rPr>
        <w:t> </w:t>
      </w:r>
      <w:r>
        <w:rPr/>
        <w:t>stosuje</w:t>
      </w:r>
      <w:r>
        <w:rPr>
          <w:spacing w:val="7"/>
        </w:rPr>
        <w:t> </w:t>
      </w:r>
      <w:r>
        <w:rPr/>
        <w:t>się</w:t>
      </w:r>
      <w:r>
        <w:rPr>
          <w:spacing w:val="8"/>
        </w:rPr>
        <w:t> </w:t>
      </w:r>
      <w:r>
        <w:rPr/>
        <w:t>do</w:t>
      </w:r>
      <w:r>
        <w:rPr>
          <w:spacing w:val="8"/>
        </w:rPr>
        <w:t> </w:t>
      </w:r>
      <w:r>
        <w:rPr/>
        <w:t>rozliczania</w:t>
      </w:r>
      <w:r>
        <w:rPr>
          <w:spacing w:val="7"/>
        </w:rPr>
        <w:t> </w:t>
      </w:r>
      <w:r>
        <w:rPr/>
        <w:t>świadczeń</w:t>
      </w:r>
      <w:r>
        <w:rPr>
          <w:spacing w:val="8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 dnia</w:t>
      </w:r>
      <w:r>
        <w:rPr>
          <w:spacing w:val="-1"/>
        </w:rPr>
        <w:t> </w:t>
      </w:r>
      <w:r>
        <w:rPr/>
        <w:t>1 lipca 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3.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47" w:right="382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348" w:right="382"/>
        <w:jc w:val="center"/>
      </w:pPr>
      <w:r>
        <w:rPr/>
        <w:t>w</w:t>
      </w:r>
      <w:r>
        <w:rPr>
          <w:spacing w:val="-4"/>
        </w:rPr>
        <w:t> </w:t>
      </w:r>
      <w:r>
        <w:rPr/>
        <w:t>zastępstwie</w:t>
      </w:r>
      <w:r>
        <w:rPr>
          <w:spacing w:val="-2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4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2101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15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31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46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62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77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93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8" w:hanging="567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2101" w:hanging="567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2021-08-26T13:21:59Z</dcterms:created>
  <dcterms:modified xsi:type="dcterms:W3CDTF">2021-08-26T13:21:59Z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2021-08-26T00:00:00Z</vt:filetime>
  </property>
</Properties>
</file>