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4"/>
      </w:pPr>
      <w:r>
        <w:rPr/>
        <w:t>ZARZĄDZENIE</w:t>
      </w:r>
      <w:r>
        <w:rPr>
          <w:spacing w:val="-9"/>
        </w:rPr>
        <w:t> </w:t>
      </w:r>
      <w:r>
        <w:rPr/>
        <w:t>Nr</w:t>
      </w:r>
      <w:r>
        <w:rPr>
          <w:spacing w:val="-10"/>
        </w:rPr>
        <w:t> </w:t>
      </w:r>
      <w:r>
        <w:rPr/>
        <w:t>119/2021/DSOZ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28.06.2021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829" w:right="765" w:hanging="1"/>
      </w:pPr>
      <w:r>
        <w:rPr/>
        <w:t>zmieniające</w:t>
      </w:r>
      <w:r>
        <w:rPr>
          <w:spacing w:val="3"/>
        </w:rPr>
        <w:t> </w:t>
      </w:r>
      <w:r>
        <w:rPr/>
        <w:t>zarządzenie</w:t>
      </w:r>
      <w:r>
        <w:rPr>
          <w:spacing w:val="5"/>
        </w:rPr>
        <w:t> </w:t>
      </w:r>
      <w:r>
        <w:rPr/>
        <w:t>w</w:t>
      </w:r>
      <w:r>
        <w:rPr>
          <w:spacing w:val="4"/>
        </w:rPr>
        <w:t> </w:t>
      </w:r>
      <w:r>
        <w:rPr/>
        <w:t>sprawie</w:t>
      </w:r>
      <w:r>
        <w:rPr>
          <w:spacing w:val="5"/>
        </w:rPr>
        <w:t> </w:t>
      </w:r>
      <w:r>
        <w:rPr/>
        <w:t>określenia</w:t>
      </w:r>
      <w:r>
        <w:rPr>
          <w:spacing w:val="6"/>
        </w:rPr>
        <w:t> </w:t>
      </w:r>
      <w:r>
        <w:rPr/>
        <w:t>warunków</w:t>
      </w:r>
      <w:r>
        <w:rPr>
          <w:spacing w:val="7"/>
        </w:rPr>
        <w:t> </w:t>
      </w:r>
      <w:r>
        <w:rPr/>
        <w:t>zawierania</w:t>
      </w:r>
      <w:r>
        <w:rPr>
          <w:spacing w:val="1"/>
        </w:rPr>
        <w:t> </w:t>
      </w:r>
      <w:r>
        <w:rPr/>
        <w:t>i</w:t>
      </w:r>
      <w:r>
        <w:rPr>
          <w:spacing w:val="-10"/>
        </w:rPr>
        <w:t> </w:t>
      </w:r>
      <w:r>
        <w:rPr/>
        <w:t>realizacji</w:t>
      </w:r>
      <w:r>
        <w:rPr>
          <w:spacing w:val="-8"/>
        </w:rPr>
        <w:t> </w:t>
      </w:r>
      <w:r>
        <w:rPr/>
        <w:t>umów</w:t>
      </w:r>
      <w:r>
        <w:rPr>
          <w:spacing w:val="-8"/>
        </w:rPr>
        <w:t> </w:t>
      </w:r>
      <w:r>
        <w:rPr/>
        <w:t>o</w:t>
      </w:r>
      <w:r>
        <w:rPr>
          <w:spacing w:val="-9"/>
        </w:rPr>
        <w:t> </w:t>
      </w:r>
      <w:r>
        <w:rPr/>
        <w:t>udzielanie</w:t>
      </w:r>
      <w:r>
        <w:rPr>
          <w:spacing w:val="-7"/>
        </w:rPr>
        <w:t> </w:t>
      </w:r>
      <w:r>
        <w:rPr/>
        <w:t>świadczeń</w:t>
      </w:r>
      <w:r>
        <w:rPr>
          <w:spacing w:val="-8"/>
        </w:rPr>
        <w:t> </w:t>
      </w:r>
      <w:r>
        <w:rPr/>
        <w:t>opieki</w:t>
      </w:r>
      <w:r>
        <w:rPr>
          <w:spacing w:val="-9"/>
        </w:rPr>
        <w:t> </w:t>
      </w:r>
      <w:r>
        <w:rPr/>
        <w:t>zdrowotnej</w:t>
      </w:r>
      <w:r>
        <w:rPr>
          <w:spacing w:val="-7"/>
        </w:rPr>
        <w:t> </w:t>
      </w:r>
      <w:r>
        <w:rPr/>
        <w:t>w</w:t>
      </w:r>
      <w:r>
        <w:rPr>
          <w:spacing w:val="-9"/>
        </w:rPr>
        <w:t> </w:t>
      </w:r>
      <w:r>
        <w:rPr/>
        <w:t>rodzaju</w:t>
      </w:r>
      <w:r>
        <w:rPr>
          <w:spacing w:val="-63"/>
        </w:rPr>
        <w:t> </w:t>
      </w:r>
      <w:r>
        <w:rPr/>
        <w:t>opieka</w:t>
      </w:r>
      <w:r>
        <w:rPr>
          <w:spacing w:val="-16"/>
        </w:rPr>
        <w:t> </w:t>
      </w:r>
      <w:r>
        <w:rPr/>
        <w:t>psychiatryczna</w:t>
      </w:r>
      <w:r>
        <w:rPr>
          <w:spacing w:val="2"/>
        </w:rPr>
        <w:t> </w:t>
      </w:r>
      <w:r>
        <w:rPr/>
        <w:t>i</w:t>
      </w:r>
      <w:r>
        <w:rPr>
          <w:spacing w:val="-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uzależnień</w:t>
      </w:r>
    </w:p>
    <w:p>
      <w:pPr>
        <w:pStyle w:val="BodyText"/>
        <w:rPr>
          <w:b/>
          <w:sz w:val="30"/>
        </w:rPr>
      </w:pPr>
    </w:p>
    <w:p>
      <w:pPr>
        <w:pStyle w:val="BodyText"/>
        <w:spacing w:line="360" w:lineRule="auto"/>
        <w:ind w:left="348" w:right="348" w:firstLine="708"/>
        <w:jc w:val="both"/>
      </w:pPr>
      <w:r>
        <w:rPr/>
        <w:t>Na</w:t>
      </w:r>
      <w:r>
        <w:rPr>
          <w:spacing w:val="13"/>
        </w:rPr>
        <w:t> </w:t>
      </w:r>
      <w:r>
        <w:rPr/>
        <w:t>podstawie</w:t>
      </w:r>
      <w:r>
        <w:rPr>
          <w:spacing w:val="14"/>
        </w:rPr>
        <w:t> </w:t>
      </w:r>
      <w:r>
        <w:rPr/>
        <w:t>art.</w:t>
      </w:r>
      <w:r>
        <w:rPr>
          <w:spacing w:val="14"/>
        </w:rPr>
        <w:t> </w:t>
      </w:r>
      <w:r>
        <w:rPr/>
        <w:t>102</w:t>
      </w:r>
      <w:r>
        <w:rPr>
          <w:spacing w:val="13"/>
        </w:rPr>
        <w:t> </w:t>
      </w:r>
      <w:r>
        <w:rPr/>
        <w:t>ust.</w:t>
      </w:r>
      <w:r>
        <w:rPr>
          <w:spacing w:val="14"/>
        </w:rPr>
        <w:t> </w:t>
      </w:r>
      <w:r>
        <w:rPr/>
        <w:t>5</w:t>
      </w:r>
      <w:r>
        <w:rPr>
          <w:spacing w:val="14"/>
        </w:rPr>
        <w:t> </w:t>
      </w:r>
      <w:r>
        <w:rPr/>
        <w:t>pkt</w:t>
      </w:r>
      <w:r>
        <w:rPr>
          <w:spacing w:val="13"/>
        </w:rPr>
        <w:t> </w:t>
      </w:r>
      <w:r>
        <w:rPr/>
        <w:t>21</w:t>
      </w:r>
      <w:r>
        <w:rPr>
          <w:spacing w:val="14"/>
        </w:rPr>
        <w:t> </w:t>
      </w:r>
      <w:r>
        <w:rPr/>
        <w:t>i</w:t>
      </w:r>
      <w:r>
        <w:rPr>
          <w:spacing w:val="14"/>
        </w:rPr>
        <w:t> </w:t>
      </w:r>
      <w:r>
        <w:rPr/>
        <w:t>25</w:t>
      </w:r>
      <w:r>
        <w:rPr>
          <w:spacing w:val="13"/>
        </w:rPr>
        <w:t> </w:t>
      </w:r>
      <w:r>
        <w:rPr/>
        <w:t>oraz</w:t>
      </w:r>
      <w:r>
        <w:rPr>
          <w:spacing w:val="14"/>
        </w:rPr>
        <w:t> </w:t>
      </w:r>
      <w:r>
        <w:rPr/>
        <w:t>art.</w:t>
      </w:r>
      <w:r>
        <w:rPr>
          <w:spacing w:val="14"/>
        </w:rPr>
        <w:t> </w:t>
      </w:r>
      <w:r>
        <w:rPr/>
        <w:t>146</w:t>
      </w:r>
      <w:r>
        <w:rPr>
          <w:spacing w:val="13"/>
        </w:rPr>
        <w:t> </w:t>
      </w:r>
      <w:r>
        <w:rPr/>
        <w:t>ust.</w:t>
      </w:r>
      <w:r>
        <w:rPr>
          <w:spacing w:val="14"/>
        </w:rPr>
        <w:t> </w:t>
      </w:r>
      <w:r>
        <w:rPr/>
        <w:t>1</w:t>
      </w:r>
      <w:r>
        <w:rPr>
          <w:spacing w:val="14"/>
        </w:rPr>
        <w:t> </w:t>
      </w:r>
      <w:r>
        <w:rPr/>
        <w:t>ustawy</w:t>
      </w:r>
      <w:r>
        <w:rPr>
          <w:spacing w:val="13"/>
        </w:rPr>
        <w:t> </w:t>
      </w:r>
      <w:r>
        <w:rPr/>
        <w:t>z</w:t>
      </w:r>
      <w:r>
        <w:rPr>
          <w:spacing w:val="14"/>
        </w:rPr>
        <w:t> </w:t>
      </w:r>
      <w:r>
        <w:rPr/>
        <w:t>dnia</w:t>
      </w:r>
      <w:r>
        <w:rPr>
          <w:spacing w:val="-64"/>
        </w:rPr>
        <w:t> </w:t>
      </w:r>
      <w:r>
        <w:rPr/>
        <w:t>27 sierpnia 2004 r. o świadczeniach opieki zdrowotnej finansowanych ze środków</w:t>
      </w:r>
      <w:r>
        <w:rPr>
          <w:spacing w:val="1"/>
        </w:rPr>
        <w:t> </w:t>
      </w:r>
      <w:r>
        <w:rPr/>
        <w:t>publicznych</w:t>
      </w:r>
      <w:r>
        <w:rPr>
          <w:spacing w:val="-5"/>
        </w:rPr>
        <w:t> </w:t>
      </w:r>
      <w:r>
        <w:rPr/>
        <w:t>(Dz.U.</w:t>
      </w:r>
      <w:r>
        <w:rPr>
          <w:spacing w:val="-4"/>
        </w:rPr>
        <w:t> </w:t>
      </w:r>
      <w:r>
        <w:rPr/>
        <w:t>z</w:t>
      </w:r>
      <w:r>
        <w:rPr>
          <w:spacing w:val="-5"/>
        </w:rPr>
        <w:t> </w:t>
      </w:r>
      <w:r>
        <w:rPr/>
        <w:t>2020</w:t>
      </w:r>
      <w:r>
        <w:rPr>
          <w:spacing w:val="-4"/>
        </w:rPr>
        <w:t> </w:t>
      </w:r>
      <w:r>
        <w:rPr/>
        <w:t>r.</w:t>
      </w:r>
      <w:r>
        <w:rPr>
          <w:spacing w:val="-4"/>
        </w:rPr>
        <w:t> </w:t>
      </w:r>
      <w:r>
        <w:rPr/>
        <w:t>poz.</w:t>
      </w:r>
      <w:r>
        <w:rPr>
          <w:spacing w:val="-6"/>
        </w:rPr>
        <w:t> </w:t>
      </w:r>
      <w:r>
        <w:rPr/>
        <w:t>1398,</w:t>
      </w:r>
      <w:r>
        <w:rPr>
          <w:spacing w:val="-4"/>
        </w:rPr>
        <w:t> </w:t>
      </w:r>
      <w:r>
        <w:rPr/>
        <w:t>z</w:t>
      </w:r>
      <w:r>
        <w:rPr>
          <w:spacing w:val="-5"/>
        </w:rPr>
        <w:t> </w:t>
      </w:r>
      <w:r>
        <w:rPr/>
        <w:t>późn.</w:t>
      </w:r>
      <w:r>
        <w:rPr>
          <w:spacing w:val="-5"/>
        </w:rPr>
        <w:t> </w:t>
      </w:r>
      <w:r>
        <w:rPr/>
        <w:t>zm.</w:t>
      </w:r>
      <w:r>
        <w:rPr>
          <w:position w:val="7"/>
          <w:sz w:val="16"/>
        </w:rPr>
        <w:t>1)</w:t>
      </w:r>
      <w:r>
        <w:rPr/>
        <w:t>)</w:t>
      </w:r>
      <w:r>
        <w:rPr>
          <w:spacing w:val="-5"/>
        </w:rPr>
        <w:t> </w:t>
      </w:r>
      <w:r>
        <w:rPr/>
        <w:t>zarządza</w:t>
      </w:r>
      <w:r>
        <w:rPr>
          <w:spacing w:val="-4"/>
        </w:rPr>
        <w:t> </w:t>
      </w:r>
      <w:r>
        <w:rPr/>
        <w:t>się,</w:t>
      </w:r>
      <w:r>
        <w:rPr>
          <w:spacing w:val="-4"/>
        </w:rPr>
        <w:t> </w:t>
      </w:r>
      <w:r>
        <w:rPr/>
        <w:t>co</w:t>
      </w:r>
      <w:r>
        <w:rPr>
          <w:spacing w:val="-5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345" w:right="345" w:firstLine="709"/>
        <w:jc w:val="both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1.</w:t>
      </w:r>
      <w:r>
        <w:rPr>
          <w:b/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zarządzeniu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7/2020/DSOZ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73"/>
        </w:rPr>
        <w:t> </w:t>
      </w:r>
      <w:r>
        <w:rPr/>
        <w:t>z</w:t>
      </w:r>
      <w:r>
        <w:rPr>
          <w:spacing w:val="34"/>
        </w:rPr>
        <w:t> </w:t>
      </w:r>
      <w:r>
        <w:rPr/>
        <w:t>dnia</w:t>
      </w:r>
      <w:r>
        <w:rPr>
          <w:spacing w:val="34"/>
        </w:rPr>
        <w:t> </w:t>
      </w:r>
      <w:r>
        <w:rPr/>
        <w:t>16</w:t>
      </w:r>
      <w:r>
        <w:rPr>
          <w:spacing w:val="34"/>
        </w:rPr>
        <w:t> </w:t>
      </w:r>
      <w:r>
        <w:rPr/>
        <w:t>stycznia</w:t>
      </w:r>
      <w:r>
        <w:rPr>
          <w:spacing w:val="35"/>
        </w:rPr>
        <w:t> </w:t>
      </w:r>
      <w:r>
        <w:rPr/>
        <w:t>2020</w:t>
      </w:r>
      <w:r>
        <w:rPr>
          <w:spacing w:val="34"/>
        </w:rPr>
        <w:t> </w:t>
      </w:r>
      <w:r>
        <w:rPr/>
        <w:t>r.</w:t>
      </w:r>
      <w:r>
        <w:rPr>
          <w:spacing w:val="34"/>
        </w:rPr>
        <w:t> </w:t>
      </w:r>
      <w:r>
        <w:rPr/>
        <w:t>w</w:t>
      </w:r>
      <w:r>
        <w:rPr>
          <w:spacing w:val="34"/>
        </w:rPr>
        <w:t> </w:t>
      </w:r>
      <w:r>
        <w:rPr/>
        <w:t>sprawie</w:t>
      </w:r>
      <w:r>
        <w:rPr>
          <w:spacing w:val="34"/>
        </w:rPr>
        <w:t> </w:t>
      </w:r>
      <w:r>
        <w:rPr/>
        <w:t>określenia</w:t>
      </w:r>
      <w:r>
        <w:rPr>
          <w:spacing w:val="35"/>
        </w:rPr>
        <w:t> </w:t>
      </w:r>
      <w:r>
        <w:rPr/>
        <w:t>warunków</w:t>
      </w:r>
      <w:r>
        <w:rPr>
          <w:spacing w:val="34"/>
        </w:rPr>
        <w:t> </w:t>
      </w:r>
      <w:r>
        <w:rPr/>
        <w:t>zawierania</w:t>
      </w:r>
      <w:r>
        <w:rPr>
          <w:spacing w:val="-64"/>
        </w:rPr>
        <w:t> </w:t>
      </w:r>
      <w:r>
        <w:rPr/>
        <w:t>i realizacji umów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udzielanie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rodzaju</w:t>
      </w:r>
      <w:r>
        <w:rPr>
          <w:spacing w:val="1"/>
        </w:rPr>
        <w:t> </w:t>
      </w:r>
      <w:r>
        <w:rPr/>
        <w:t>opieka</w:t>
      </w:r>
      <w:r>
        <w:rPr>
          <w:spacing w:val="1"/>
        </w:rPr>
        <w:t> </w:t>
      </w:r>
      <w:r>
        <w:rPr/>
        <w:t>psychiatrycznai</w:t>
      </w:r>
      <w:r>
        <w:rPr>
          <w:spacing w:val="-12"/>
        </w:rPr>
        <w:t> </w:t>
      </w:r>
      <w:r>
        <w:rPr/>
        <w:t>leczenie</w:t>
      </w:r>
      <w:r>
        <w:rPr>
          <w:spacing w:val="-10"/>
        </w:rPr>
        <w:t> </w:t>
      </w:r>
      <w:r>
        <w:rPr/>
        <w:t>uzależnień,</w:t>
      </w:r>
      <w:r>
        <w:rPr>
          <w:spacing w:val="-10"/>
        </w:rPr>
        <w:t> </w:t>
      </w:r>
      <w:r>
        <w:rPr/>
        <w:t>zmienionym</w:t>
      </w:r>
      <w:r>
        <w:rPr>
          <w:spacing w:val="-11"/>
        </w:rPr>
        <w:t> </w:t>
      </w:r>
      <w:r>
        <w:rPr/>
        <w:t>zarządzeniem</w:t>
      </w:r>
      <w:r>
        <w:rPr>
          <w:spacing w:val="-11"/>
        </w:rPr>
        <w:t> </w:t>
      </w:r>
      <w:r>
        <w:rPr/>
        <w:t>Nr</w:t>
      </w:r>
      <w:r>
        <w:rPr>
          <w:spacing w:val="-6"/>
        </w:rPr>
        <w:t> </w:t>
      </w:r>
      <w:r>
        <w:rPr/>
        <w:t>78/2020/DSOZ</w:t>
      </w:r>
      <w:r>
        <w:rPr>
          <w:spacing w:val="-64"/>
        </w:rPr>
        <w:t> </w:t>
      </w:r>
      <w:r>
        <w:rPr/>
        <w:t>Prezesa Narodowego Funduszu Zdrowia z dnia 2 czerwca 2020 r., zarządzeniem</w:t>
      </w:r>
      <w:r>
        <w:rPr>
          <w:spacing w:val="1"/>
        </w:rPr>
        <w:t> </w:t>
      </w:r>
      <w:r>
        <w:rPr/>
        <w:t>Nr 204/2020/DSOZ Prezesa Narodowego Funduszu Zdrowia z dnia 21</w:t>
      </w:r>
      <w:r>
        <w:rPr>
          <w:spacing w:val="1"/>
        </w:rPr>
        <w:t> </w:t>
      </w:r>
      <w:r>
        <w:rPr/>
        <w:t>grudnia</w:t>
      </w:r>
      <w:r>
        <w:rPr>
          <w:spacing w:val="1"/>
        </w:rPr>
        <w:t> </w:t>
      </w:r>
      <w:r>
        <w:rPr/>
        <w:t>2020 r., zarządzeniem Nr 9/2021/DSOZ Prezesa Narodowego Funduszu Zdrowia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5</w:t>
      </w:r>
      <w:r>
        <w:rPr>
          <w:spacing w:val="1"/>
        </w:rPr>
        <w:t> </w:t>
      </w:r>
      <w:r>
        <w:rPr/>
        <w:t>stycznia</w:t>
      </w:r>
      <w:r>
        <w:rPr>
          <w:spacing w:val="1"/>
        </w:rPr>
        <w:t> </w:t>
      </w:r>
      <w:r>
        <w:rPr/>
        <w:t>2021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 101/2021/DSOZ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9</w:t>
      </w:r>
      <w:r>
        <w:rPr>
          <w:spacing w:val="1"/>
        </w:rPr>
        <w:t> </w:t>
      </w:r>
      <w:r>
        <w:rPr/>
        <w:t>czerwca</w:t>
      </w:r>
      <w:r>
        <w:rPr>
          <w:spacing w:val="1"/>
        </w:rPr>
        <w:t> </w:t>
      </w:r>
      <w:r>
        <w:rPr/>
        <w:t>2021</w:t>
      </w:r>
      <w:r>
        <w:rPr>
          <w:spacing w:val="1"/>
        </w:rPr>
        <w:t> </w:t>
      </w:r>
      <w:r>
        <w:rPr/>
        <w:t>r.,</w:t>
      </w:r>
      <w:r>
        <w:rPr>
          <w:spacing w:val="1"/>
        </w:rPr>
        <w:t> </w:t>
      </w:r>
      <w:r>
        <w:rPr/>
        <w:t>wprowadza</w:t>
      </w:r>
      <w:r>
        <w:rPr>
          <w:spacing w:val="1"/>
        </w:rPr>
        <w:t> </w:t>
      </w:r>
      <w:r>
        <w:rPr/>
        <w:t>się</w:t>
      </w:r>
      <w:r>
        <w:rPr>
          <w:spacing w:val="1"/>
        </w:rPr>
        <w:t> </w:t>
      </w:r>
      <w:r>
        <w:rPr/>
        <w:t>następujące</w:t>
      </w:r>
      <w:r>
        <w:rPr>
          <w:spacing w:val="-1"/>
        </w:rPr>
        <w:t> </w:t>
      </w:r>
      <w:r>
        <w:rPr/>
        <w:t>zmiany:</w:t>
      </w:r>
    </w:p>
    <w:p>
      <w:pPr>
        <w:pStyle w:val="BodyText"/>
        <w:ind w:left="1055"/>
        <w:jc w:val="both"/>
      </w:pPr>
      <w:r>
        <w:rPr/>
        <w:t>1)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§</w:t>
      </w:r>
      <w:r>
        <w:rPr>
          <w:spacing w:val="-2"/>
        </w:rPr>
        <w:t> </w:t>
      </w:r>
      <w:r>
        <w:rPr/>
        <w:t>18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ust.</w:t>
      </w:r>
      <w:r>
        <w:rPr>
          <w:spacing w:val="-2"/>
        </w:rPr>
        <w:t> </w:t>
      </w:r>
      <w:r>
        <w:rPr/>
        <w:t>1</w:t>
      </w:r>
      <w:r>
        <w:rPr>
          <w:spacing w:val="-1"/>
        </w:rPr>
        <w:t> </w:t>
      </w:r>
      <w:r>
        <w:rPr/>
        <w:t>po</w:t>
      </w:r>
      <w:r>
        <w:rPr>
          <w:spacing w:val="-2"/>
        </w:rPr>
        <w:t> </w:t>
      </w:r>
      <w:r>
        <w:rPr/>
        <w:t>pkt</w:t>
      </w:r>
      <w:r>
        <w:rPr>
          <w:spacing w:val="-2"/>
        </w:rPr>
        <w:t> </w:t>
      </w:r>
      <w:r>
        <w:rPr/>
        <w:t>38</w:t>
      </w:r>
      <w:r>
        <w:rPr>
          <w:spacing w:val="-2"/>
        </w:rPr>
        <w:t> </w:t>
      </w:r>
      <w:r>
        <w:rPr/>
        <w:t>dodaje</w:t>
      </w:r>
      <w:r>
        <w:rPr>
          <w:spacing w:val="-2"/>
        </w:rPr>
        <w:t> </w:t>
      </w:r>
      <w:r>
        <w:rPr/>
        <w:t>się</w:t>
      </w:r>
      <w:r>
        <w:rPr>
          <w:spacing w:val="-2"/>
        </w:rPr>
        <w:t> </w:t>
      </w:r>
      <w:r>
        <w:rPr/>
        <w:t>pkt</w:t>
      </w:r>
      <w:r>
        <w:rPr>
          <w:spacing w:val="-2"/>
        </w:rPr>
        <w:t> </w:t>
      </w:r>
      <w:r>
        <w:rPr/>
        <w:t>39-40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brzmieniu:</w:t>
      </w:r>
    </w:p>
    <w:p>
      <w:pPr>
        <w:pStyle w:val="BodyText"/>
        <w:spacing w:line="360" w:lineRule="auto" w:before="138"/>
        <w:ind w:left="345" w:right="346" w:firstLine="709"/>
        <w:jc w:val="both"/>
      </w:pPr>
      <w:r>
        <w:rPr/>
        <w:t>„39)</w:t>
      </w:r>
      <w:r>
        <w:rPr>
          <w:spacing w:val="62"/>
        </w:rPr>
        <w:t> </w:t>
      </w:r>
      <w:r>
        <w:rPr/>
        <w:t>w</w:t>
      </w:r>
      <w:r>
        <w:rPr>
          <w:spacing w:val="62"/>
        </w:rPr>
        <w:t> </w:t>
      </w:r>
      <w:r>
        <w:rPr/>
        <w:t>przypadku</w:t>
      </w:r>
      <w:r>
        <w:rPr>
          <w:spacing w:val="62"/>
        </w:rPr>
        <w:t> </w:t>
      </w:r>
      <w:r>
        <w:rPr/>
        <w:t>gdy</w:t>
      </w:r>
      <w:r>
        <w:rPr>
          <w:spacing w:val="62"/>
        </w:rPr>
        <w:t> </w:t>
      </w:r>
      <w:r>
        <w:rPr/>
        <w:t>podczas</w:t>
      </w:r>
      <w:r>
        <w:rPr>
          <w:spacing w:val="62"/>
        </w:rPr>
        <w:t> </w:t>
      </w:r>
      <w:r>
        <w:rPr/>
        <w:t>udzielania</w:t>
      </w:r>
      <w:r>
        <w:rPr>
          <w:spacing w:val="62"/>
        </w:rPr>
        <w:t> </w:t>
      </w:r>
      <w:r>
        <w:rPr/>
        <w:t>świadczeń</w:t>
      </w:r>
      <w:r>
        <w:rPr>
          <w:spacing w:val="62"/>
        </w:rPr>
        <w:t> </w:t>
      </w:r>
      <w:r>
        <w:rPr/>
        <w:t>opieki</w:t>
      </w:r>
      <w:r>
        <w:rPr>
          <w:spacing w:val="62"/>
        </w:rPr>
        <w:t> </w:t>
      </w:r>
      <w:r>
        <w:rPr/>
        <w:t>zdrowotnej</w:t>
      </w:r>
      <w:r>
        <w:rPr>
          <w:spacing w:val="-64"/>
        </w:rPr>
        <w:t> </w:t>
      </w:r>
      <w:r>
        <w:rPr/>
        <w:t>w</w:t>
      </w:r>
      <w:r>
        <w:rPr>
          <w:spacing w:val="-1"/>
        </w:rPr>
        <w:t> </w:t>
      </w:r>
      <w:r>
        <w:rPr/>
        <w:t>zakresach</w:t>
      </w:r>
      <w:r>
        <w:rPr>
          <w:spacing w:val="38"/>
        </w:rPr>
        <w:t> </w:t>
      </w:r>
      <w:r>
        <w:rPr/>
        <w:t>określonych</w:t>
      </w:r>
      <w:r>
        <w:rPr>
          <w:spacing w:val="39"/>
        </w:rPr>
        <w:t> </w:t>
      </w:r>
      <w:r>
        <w:rPr/>
        <w:t>w</w:t>
      </w:r>
      <w:r>
        <w:rPr>
          <w:spacing w:val="38"/>
        </w:rPr>
        <w:t> </w:t>
      </w:r>
      <w:r>
        <w:rPr/>
        <w:t>załącznikach</w:t>
      </w:r>
      <w:r>
        <w:rPr>
          <w:spacing w:val="39"/>
        </w:rPr>
        <w:t> </w:t>
      </w:r>
      <w:r>
        <w:rPr/>
        <w:t>nr</w:t>
      </w:r>
      <w:r>
        <w:rPr>
          <w:spacing w:val="38"/>
        </w:rPr>
        <w:t> </w:t>
      </w:r>
      <w:r>
        <w:rPr/>
        <w:t>1</w:t>
      </w:r>
      <w:r>
        <w:rPr>
          <w:spacing w:val="39"/>
        </w:rPr>
        <w:t> </w:t>
      </w:r>
      <w:r>
        <w:rPr/>
        <w:t>i</w:t>
      </w:r>
      <w:r>
        <w:rPr>
          <w:spacing w:val="39"/>
        </w:rPr>
        <w:t> </w:t>
      </w:r>
      <w:r>
        <w:rPr/>
        <w:t>2</w:t>
      </w:r>
      <w:r>
        <w:rPr>
          <w:spacing w:val="38"/>
        </w:rPr>
        <w:t> </w:t>
      </w:r>
      <w:r>
        <w:rPr/>
        <w:t>oraz</w:t>
      </w:r>
      <w:r>
        <w:rPr>
          <w:spacing w:val="39"/>
        </w:rPr>
        <w:t> </w:t>
      </w:r>
      <w:r>
        <w:rPr/>
        <w:t>w</w:t>
      </w:r>
      <w:r>
        <w:rPr>
          <w:spacing w:val="38"/>
        </w:rPr>
        <w:t> </w:t>
      </w:r>
      <w:r>
        <w:rPr/>
        <w:t>załączniku</w:t>
      </w:r>
      <w:r>
        <w:rPr>
          <w:spacing w:val="39"/>
        </w:rPr>
        <w:t> </w:t>
      </w:r>
      <w:r>
        <w:rPr/>
        <w:t>nr</w:t>
      </w:r>
      <w:r>
        <w:rPr>
          <w:spacing w:val="38"/>
        </w:rPr>
        <w:t> </w:t>
      </w:r>
      <w:r>
        <w:rPr/>
        <w:t>8</w:t>
      </w:r>
      <w:r>
        <w:rPr>
          <w:spacing w:val="39"/>
        </w:rPr>
        <w:t> </w:t>
      </w:r>
      <w:r>
        <w:rPr/>
        <w:t>pkt</w:t>
      </w:r>
      <w:r>
        <w:rPr>
          <w:spacing w:val="38"/>
        </w:rPr>
        <w:t> </w:t>
      </w:r>
      <w:r>
        <w:rPr/>
        <w:t>3</w:t>
      </w:r>
      <w:r>
        <w:rPr>
          <w:spacing w:val="-64"/>
        </w:rPr>
        <w:t> </w:t>
      </w:r>
      <w:r>
        <w:rPr/>
        <w:t>w części: Zakres udzielanych świadczeń – „</w:t>
      </w:r>
      <w:r>
        <w:rPr>
          <w:i/>
        </w:rPr>
        <w:t>2. Świadczenia psychiatryczne dla</w:t>
      </w:r>
      <w:r>
        <w:rPr>
          <w:i/>
          <w:spacing w:val="1"/>
        </w:rPr>
        <w:t> </w:t>
      </w:r>
      <w:r>
        <w:rPr>
          <w:i/>
        </w:rPr>
        <w:t>dzieci</w:t>
      </w:r>
      <w:r>
        <w:rPr>
          <w:i/>
          <w:spacing w:val="1"/>
        </w:rPr>
        <w:t> </w:t>
      </w:r>
      <w:r>
        <w:rPr>
          <w:i/>
        </w:rPr>
        <w:t>i</w:t>
      </w:r>
      <w:r>
        <w:rPr>
          <w:i/>
          <w:spacing w:val="1"/>
        </w:rPr>
        <w:t> </w:t>
      </w:r>
      <w:r>
        <w:rPr>
          <w:i/>
        </w:rPr>
        <w:t>młodzieży</w:t>
      </w:r>
      <w:r>
        <w:rPr/>
        <w:t>”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rozporządzenia,</w:t>
      </w:r>
      <w:r>
        <w:rPr>
          <w:spacing w:val="1"/>
        </w:rPr>
        <w:t> </w:t>
      </w:r>
      <w:r>
        <w:rPr/>
        <w:t>postawiono</w:t>
      </w:r>
      <w:r>
        <w:rPr>
          <w:spacing w:val="1"/>
        </w:rPr>
        <w:t> </w:t>
      </w:r>
      <w:r>
        <w:rPr/>
        <w:t>u</w:t>
      </w:r>
      <w:r>
        <w:rPr>
          <w:spacing w:val="1"/>
        </w:rPr>
        <w:t> </w:t>
      </w:r>
      <w:r>
        <w:rPr/>
        <w:t>świadczeniobiorcy</w:t>
      </w:r>
      <w:r>
        <w:rPr>
          <w:spacing w:val="1"/>
        </w:rPr>
        <w:t> </w:t>
      </w:r>
      <w:r>
        <w:rPr/>
        <w:t>rozpoznanie   zgodnie   z   Międzynarodową   Statystyczną   Klasyfikacją   Chorób</w:t>
      </w:r>
      <w:r>
        <w:rPr>
          <w:spacing w:val="-64"/>
        </w:rPr>
        <w:t> </w:t>
      </w:r>
      <w:r>
        <w:rPr/>
        <w:t>i</w:t>
      </w:r>
      <w:r>
        <w:rPr>
          <w:spacing w:val="-3"/>
        </w:rPr>
        <w:t> </w:t>
      </w:r>
      <w:r>
        <w:rPr/>
        <w:t>Problemów</w:t>
      </w:r>
      <w:r>
        <w:rPr>
          <w:spacing w:val="55"/>
        </w:rPr>
        <w:t> </w:t>
      </w:r>
      <w:r>
        <w:rPr/>
        <w:t>Zdrowotnych</w:t>
      </w:r>
      <w:r>
        <w:rPr>
          <w:spacing w:val="120"/>
        </w:rPr>
        <w:t> </w:t>
      </w:r>
      <w:r>
        <w:rPr/>
        <w:t>ICD-10,</w:t>
      </w:r>
      <w:r>
        <w:rPr>
          <w:spacing w:val="119"/>
        </w:rPr>
        <w:t> </w:t>
      </w:r>
      <w:r>
        <w:rPr/>
        <w:t>U07.1</w:t>
      </w:r>
      <w:r>
        <w:rPr>
          <w:spacing w:val="119"/>
        </w:rPr>
        <w:t> </w:t>
      </w:r>
      <w:r>
        <w:rPr/>
        <w:t>jako</w:t>
      </w:r>
      <w:r>
        <w:rPr>
          <w:spacing w:val="118"/>
        </w:rPr>
        <w:t> </w:t>
      </w:r>
      <w:r>
        <w:rPr/>
        <w:t>rozpoznanie</w:t>
      </w:r>
      <w:r>
        <w:rPr>
          <w:spacing w:val="118"/>
        </w:rPr>
        <w:t> </w:t>
      </w:r>
      <w:r>
        <w:rPr/>
        <w:t>współistniejące,</w:t>
      </w:r>
      <w:r>
        <w:rPr>
          <w:spacing w:val="-65"/>
        </w:rPr>
        <w:t> </w:t>
      </w:r>
      <w:r>
        <w:rPr/>
        <w:t>w związku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potwierdzonym</w:t>
      </w:r>
      <w:r>
        <w:rPr>
          <w:spacing w:val="1"/>
        </w:rPr>
        <w:t> </w:t>
      </w:r>
      <w:r>
        <w:rPr/>
        <w:t>zakażeniem</w:t>
      </w:r>
      <w:r>
        <w:rPr>
          <w:spacing w:val="1"/>
        </w:rPr>
        <w:t> </w:t>
      </w:r>
      <w:r>
        <w:rPr/>
        <w:t>wirusem</w:t>
      </w:r>
      <w:r>
        <w:rPr>
          <w:spacing w:val="1"/>
        </w:rPr>
        <w:t> </w:t>
      </w:r>
      <w:r>
        <w:rPr/>
        <w:t>SARS-CoV-2,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wartości</w:t>
      </w:r>
      <w:r>
        <w:rPr>
          <w:spacing w:val="1"/>
        </w:rPr>
        <w:t> </w:t>
      </w:r>
      <w:r>
        <w:rPr/>
        <w:t>hospitalizacji</w:t>
      </w:r>
      <w:r>
        <w:rPr>
          <w:spacing w:val="54"/>
        </w:rPr>
        <w:t> </w:t>
      </w:r>
      <w:r>
        <w:rPr/>
        <w:t>świadczeniobiorcy</w:t>
      </w:r>
      <w:r>
        <w:rPr>
          <w:spacing w:val="53"/>
        </w:rPr>
        <w:t> </w:t>
      </w:r>
      <w:r>
        <w:rPr/>
        <w:t>dolicza</w:t>
      </w:r>
      <w:r>
        <w:rPr>
          <w:spacing w:val="54"/>
        </w:rPr>
        <w:t> </w:t>
      </w:r>
      <w:r>
        <w:rPr/>
        <w:t>się</w:t>
      </w:r>
      <w:r>
        <w:rPr>
          <w:spacing w:val="53"/>
        </w:rPr>
        <w:t> </w:t>
      </w:r>
      <w:r>
        <w:rPr/>
        <w:t>produkt</w:t>
      </w:r>
      <w:r>
        <w:rPr>
          <w:spacing w:val="54"/>
        </w:rPr>
        <w:t> </w:t>
      </w:r>
      <w:r>
        <w:rPr/>
        <w:t>rozliczeniowy</w:t>
      </w:r>
      <w:r>
        <w:rPr>
          <w:spacing w:val="53"/>
        </w:rPr>
        <w:t> </w:t>
      </w:r>
      <w:r>
        <w:rPr/>
        <w:t>o</w:t>
      </w:r>
      <w:r>
        <w:rPr>
          <w:spacing w:val="53"/>
        </w:rPr>
        <w:t> </w:t>
      </w:r>
      <w:r>
        <w:rPr/>
        <w:t>kodzie</w:t>
      </w:r>
    </w:p>
    <w:p>
      <w:pPr>
        <w:pStyle w:val="BodyText"/>
        <w:spacing w:before="4"/>
        <w:rPr>
          <w:sz w:val="25"/>
        </w:rPr>
      </w:pPr>
      <w:r>
        <w:rPr/>
        <w:pict>
          <v:shape style="position:absolute;margin-left:63.799999pt;margin-top:15.805429pt;width:143.5pt;height:.1pt;mso-position-horizontal-relative:page;mso-position-vertical-relative:paragraph;z-index:-15728640;mso-wrap-distance-left:0;mso-wrap-distance-right:0" id="docshape1" coordorigin="1276,316" coordsize="2870,0" path="m1276,316l4146,316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86"/>
        <w:ind w:left="116" w:right="0" w:firstLine="0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position w:val="6"/>
          <w:sz w:val="13"/>
        </w:rPr>
        <w:t>1)</w:t>
      </w:r>
      <w:r>
        <w:rPr>
          <w:rFonts w:ascii="Times New Roman" w:hAnsi="Times New Roman"/>
          <w:spacing w:val="5"/>
          <w:position w:val="6"/>
          <w:sz w:val="13"/>
        </w:rPr>
        <w:t> </w:t>
      </w:r>
      <w:r>
        <w:rPr>
          <w:rFonts w:ascii="Times New Roman" w:hAnsi="Times New Roman"/>
          <w:sz w:val="20"/>
        </w:rPr>
        <w:t>Zmiany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tekstu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jednolitego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wymienionej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ustawy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zostały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ogłoszone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w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Dz.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U.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z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2020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r.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poz.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1492,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1493,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1578,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1875,</w:t>
      </w:r>
      <w:r>
        <w:rPr>
          <w:rFonts w:ascii="Times New Roman" w:hAnsi="Times New Roman"/>
          <w:spacing w:val="-47"/>
          <w:sz w:val="20"/>
        </w:rPr>
        <w:t> </w:t>
      </w:r>
      <w:r>
        <w:rPr>
          <w:rFonts w:ascii="Times New Roman" w:hAnsi="Times New Roman"/>
          <w:sz w:val="20"/>
        </w:rPr>
        <w:t>2112, 2345 i</w:t>
      </w:r>
      <w:r>
        <w:rPr>
          <w:rFonts w:ascii="Times New Roman" w:hAnsi="Times New Roman"/>
          <w:spacing w:val="-1"/>
          <w:sz w:val="20"/>
        </w:rPr>
        <w:t> </w:t>
      </w:r>
      <w:r>
        <w:rPr>
          <w:rFonts w:ascii="Times New Roman" w:hAnsi="Times New Roman"/>
          <w:sz w:val="20"/>
        </w:rPr>
        <w:t>2401 oraz z 2021 r. poz. 97, 159 i</w:t>
      </w:r>
      <w:r>
        <w:rPr>
          <w:rFonts w:ascii="Times New Roman" w:hAnsi="Times New Roman"/>
          <w:spacing w:val="-1"/>
          <w:sz w:val="20"/>
        </w:rPr>
        <w:t> </w:t>
      </w:r>
      <w:r>
        <w:rPr>
          <w:rFonts w:ascii="Times New Roman" w:hAnsi="Times New Roman"/>
          <w:sz w:val="20"/>
        </w:rPr>
        <w:t>694.</w:t>
      </w:r>
    </w:p>
    <w:p>
      <w:pPr>
        <w:spacing w:after="0"/>
        <w:jc w:val="left"/>
        <w:rPr>
          <w:rFonts w:ascii="Times New Roman" w:hAnsi="Times New Roman"/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345" w:right="346"/>
        <w:jc w:val="both"/>
      </w:pPr>
      <w:r>
        <w:rPr/>
        <w:t>odpowiednio</w:t>
      </w:r>
      <w:r>
        <w:rPr>
          <w:spacing w:val="1"/>
        </w:rPr>
        <w:t> </w:t>
      </w:r>
      <w:r>
        <w:rPr/>
        <w:t>5.62.01.0000029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dodatkowy</w:t>
      </w:r>
      <w:r>
        <w:rPr>
          <w:spacing w:val="1"/>
        </w:rPr>
        <w:t> </w:t>
      </w:r>
      <w:r>
        <w:rPr/>
        <w:t>koszt</w:t>
      </w:r>
      <w:r>
        <w:rPr>
          <w:spacing w:val="1"/>
        </w:rPr>
        <w:t> </w:t>
      </w:r>
      <w:r>
        <w:rPr/>
        <w:t>związany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leczeniem</w:t>
      </w:r>
      <w:r>
        <w:rPr>
          <w:spacing w:val="1"/>
        </w:rPr>
        <w:t> </w:t>
      </w:r>
      <w:r>
        <w:rPr/>
        <w:t>świadczeniobiorcy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potwierdzonym</w:t>
      </w:r>
      <w:r>
        <w:rPr>
          <w:spacing w:val="1"/>
        </w:rPr>
        <w:t> </w:t>
      </w:r>
      <w:r>
        <w:rPr/>
        <w:t>zakażaniem</w:t>
      </w:r>
      <w:r>
        <w:rPr>
          <w:spacing w:val="1"/>
        </w:rPr>
        <w:t> </w:t>
      </w:r>
      <w:r>
        <w:rPr/>
        <w:t>wirusem</w:t>
      </w:r>
      <w:r>
        <w:rPr>
          <w:spacing w:val="1"/>
        </w:rPr>
        <w:t> </w:t>
      </w:r>
      <w:r>
        <w:rPr/>
        <w:t>SARS-CoV-2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5.62.01.0000028</w:t>
      </w:r>
      <w:r>
        <w:rPr>
          <w:spacing w:val="60"/>
        </w:rPr>
        <w:t> </w:t>
      </w:r>
      <w:r>
        <w:rPr/>
        <w:t>–</w:t>
      </w:r>
      <w:r>
        <w:rPr>
          <w:spacing w:val="60"/>
        </w:rPr>
        <w:t> </w:t>
      </w:r>
      <w:r>
        <w:rPr/>
        <w:t>dodatkowy</w:t>
      </w:r>
      <w:r>
        <w:rPr>
          <w:spacing w:val="61"/>
        </w:rPr>
        <w:t> </w:t>
      </w:r>
      <w:r>
        <w:rPr/>
        <w:t>koszt</w:t>
      </w:r>
      <w:r>
        <w:rPr>
          <w:spacing w:val="60"/>
        </w:rPr>
        <w:t> </w:t>
      </w:r>
      <w:r>
        <w:rPr/>
        <w:t>związany</w:t>
      </w:r>
      <w:r>
        <w:rPr>
          <w:spacing w:val="60"/>
        </w:rPr>
        <w:t> </w:t>
      </w:r>
      <w:r>
        <w:rPr/>
        <w:t>z</w:t>
      </w:r>
      <w:r>
        <w:rPr>
          <w:spacing w:val="60"/>
        </w:rPr>
        <w:t> </w:t>
      </w:r>
      <w:r>
        <w:rPr/>
        <w:t>leczeniem</w:t>
      </w:r>
      <w:r>
        <w:rPr>
          <w:spacing w:val="61"/>
        </w:rPr>
        <w:t> </w:t>
      </w:r>
      <w:r>
        <w:rPr/>
        <w:t>dzieci</w:t>
      </w:r>
      <w:r>
        <w:rPr>
          <w:spacing w:val="61"/>
        </w:rPr>
        <w:t> </w:t>
      </w:r>
      <w:r>
        <w:rPr/>
        <w:t>i</w:t>
      </w:r>
      <w:r>
        <w:rPr>
          <w:spacing w:val="60"/>
        </w:rPr>
        <w:t> </w:t>
      </w:r>
      <w:r>
        <w:rPr/>
        <w:t>młodzieży</w:t>
      </w:r>
      <w:r>
        <w:rPr>
          <w:spacing w:val="-64"/>
        </w:rPr>
        <w:t> </w:t>
      </w:r>
      <w:r>
        <w:rPr/>
        <w:t>z</w:t>
      </w:r>
      <w:r>
        <w:rPr>
          <w:spacing w:val="-1"/>
        </w:rPr>
        <w:t> </w:t>
      </w:r>
      <w:r>
        <w:rPr/>
        <w:t>potwierdzonym</w:t>
      </w:r>
      <w:r>
        <w:rPr>
          <w:spacing w:val="-1"/>
        </w:rPr>
        <w:t> </w:t>
      </w:r>
      <w:r>
        <w:rPr/>
        <w:t>zakażaniem wirusem</w:t>
      </w:r>
      <w:r>
        <w:rPr>
          <w:spacing w:val="-1"/>
        </w:rPr>
        <w:t> </w:t>
      </w:r>
      <w:r>
        <w:rPr/>
        <w:t>SARS-CoV-2;</w:t>
      </w:r>
    </w:p>
    <w:p>
      <w:pPr>
        <w:pStyle w:val="BodyText"/>
        <w:spacing w:line="360" w:lineRule="auto"/>
        <w:ind w:left="345" w:right="346" w:firstLine="709"/>
        <w:jc w:val="both"/>
      </w:pPr>
      <w:r>
        <w:rPr/>
        <w:t>40)</w:t>
      </w:r>
      <w:r>
        <w:rPr>
          <w:spacing w:val="-14"/>
        </w:rPr>
        <w:t> </w:t>
      </w:r>
      <w:r>
        <w:rPr/>
        <w:t>w</w:t>
      </w:r>
      <w:r>
        <w:rPr>
          <w:spacing w:val="-13"/>
        </w:rPr>
        <w:t> </w:t>
      </w:r>
      <w:r>
        <w:rPr/>
        <w:t>sytuacji</w:t>
      </w:r>
      <w:r>
        <w:rPr>
          <w:spacing w:val="-13"/>
        </w:rPr>
        <w:t> </w:t>
      </w:r>
      <w:r>
        <w:rPr/>
        <w:t>udzielania</w:t>
      </w:r>
      <w:r>
        <w:rPr>
          <w:spacing w:val="-13"/>
        </w:rPr>
        <w:t> </w:t>
      </w:r>
      <w:r>
        <w:rPr/>
        <w:t>świadczeń,</w:t>
      </w:r>
      <w:r>
        <w:rPr>
          <w:spacing w:val="-14"/>
        </w:rPr>
        <w:t> </w:t>
      </w:r>
      <w:r>
        <w:rPr/>
        <w:t>o</w:t>
      </w:r>
      <w:r>
        <w:rPr>
          <w:spacing w:val="-13"/>
        </w:rPr>
        <w:t> </w:t>
      </w:r>
      <w:r>
        <w:rPr/>
        <w:t>której</w:t>
      </w:r>
      <w:r>
        <w:rPr>
          <w:spacing w:val="-13"/>
        </w:rPr>
        <w:t> </w:t>
      </w:r>
      <w:r>
        <w:rPr/>
        <w:t>mowa</w:t>
      </w:r>
      <w:r>
        <w:rPr>
          <w:spacing w:val="-13"/>
        </w:rPr>
        <w:t> </w:t>
      </w:r>
      <w:r>
        <w:rPr/>
        <w:t>w</w:t>
      </w:r>
      <w:r>
        <w:rPr>
          <w:spacing w:val="-13"/>
        </w:rPr>
        <w:t> </w:t>
      </w:r>
      <w:r>
        <w:rPr/>
        <w:t>pkt</w:t>
      </w:r>
      <w:r>
        <w:rPr>
          <w:spacing w:val="-14"/>
        </w:rPr>
        <w:t> </w:t>
      </w:r>
      <w:r>
        <w:rPr/>
        <w:t>39,</w:t>
      </w:r>
      <w:r>
        <w:rPr>
          <w:spacing w:val="-13"/>
        </w:rPr>
        <w:t> </w:t>
      </w:r>
      <w:r>
        <w:rPr/>
        <w:t>liczba</w:t>
      </w:r>
      <w:r>
        <w:rPr>
          <w:spacing w:val="-13"/>
        </w:rPr>
        <w:t> </w:t>
      </w:r>
      <w:r>
        <w:rPr/>
        <w:t>osobodni</w:t>
      </w:r>
      <w:r>
        <w:rPr>
          <w:spacing w:val="-64"/>
        </w:rPr>
        <w:t> </w:t>
      </w:r>
      <w:r>
        <w:rPr/>
        <w:t>rozliczanych z zastosowaniem współczynnika korygującego o wartości 1, o którym</w:t>
      </w:r>
      <w:r>
        <w:rPr>
          <w:spacing w:val="-64"/>
        </w:rPr>
        <w:t> </w:t>
      </w:r>
      <w:r>
        <w:rPr/>
        <w:t>mowa</w:t>
      </w:r>
      <w:r>
        <w:rPr>
          <w:spacing w:val="20"/>
        </w:rPr>
        <w:t> </w:t>
      </w:r>
      <w:r>
        <w:rPr/>
        <w:t>w</w:t>
      </w:r>
      <w:r>
        <w:rPr>
          <w:spacing w:val="21"/>
        </w:rPr>
        <w:t> </w:t>
      </w:r>
      <w:r>
        <w:rPr/>
        <w:t>załączniku</w:t>
      </w:r>
      <w:r>
        <w:rPr>
          <w:spacing w:val="20"/>
        </w:rPr>
        <w:t> </w:t>
      </w:r>
      <w:r>
        <w:rPr/>
        <w:t>nr</w:t>
      </w:r>
      <w:r>
        <w:rPr>
          <w:spacing w:val="20"/>
        </w:rPr>
        <w:t> </w:t>
      </w:r>
      <w:r>
        <w:rPr/>
        <w:t>1</w:t>
      </w:r>
      <w:r>
        <w:rPr>
          <w:spacing w:val="21"/>
        </w:rPr>
        <w:t> </w:t>
      </w:r>
      <w:r>
        <w:rPr/>
        <w:t>do</w:t>
      </w:r>
      <w:r>
        <w:rPr>
          <w:spacing w:val="20"/>
        </w:rPr>
        <w:t> </w:t>
      </w:r>
      <w:r>
        <w:rPr/>
        <w:t>zarządzenia,</w:t>
      </w:r>
      <w:r>
        <w:rPr>
          <w:spacing w:val="21"/>
        </w:rPr>
        <w:t> </w:t>
      </w:r>
      <w:r>
        <w:rPr/>
        <w:t>w</w:t>
      </w:r>
      <w:r>
        <w:rPr>
          <w:spacing w:val="20"/>
        </w:rPr>
        <w:t> </w:t>
      </w:r>
      <w:r>
        <w:rPr/>
        <w:t>danym</w:t>
      </w:r>
      <w:r>
        <w:rPr>
          <w:spacing w:val="21"/>
        </w:rPr>
        <w:t> </w:t>
      </w:r>
      <w:r>
        <w:rPr/>
        <w:t>zakresie</w:t>
      </w:r>
      <w:r>
        <w:rPr>
          <w:spacing w:val="20"/>
        </w:rPr>
        <w:t> </w:t>
      </w:r>
      <w:r>
        <w:rPr/>
        <w:t>zostaje</w:t>
      </w:r>
      <w:r>
        <w:rPr>
          <w:spacing w:val="21"/>
        </w:rPr>
        <w:t> </w:t>
      </w:r>
      <w:r>
        <w:rPr/>
        <w:t>przedłużona</w:t>
      </w:r>
      <w:r>
        <w:rPr>
          <w:spacing w:val="-64"/>
        </w:rPr>
        <w:t> </w:t>
      </w:r>
      <w:r>
        <w:rPr/>
        <w:t>o</w:t>
      </w:r>
      <w:r>
        <w:rPr>
          <w:spacing w:val="-1"/>
        </w:rPr>
        <w:t> </w:t>
      </w:r>
      <w:r>
        <w:rPr/>
        <w:t>10 dni.”;</w:t>
      </w:r>
    </w:p>
    <w:p>
      <w:pPr>
        <w:pStyle w:val="ListParagraph"/>
        <w:numPr>
          <w:ilvl w:val="0"/>
          <w:numId w:val="1"/>
        </w:numPr>
        <w:tabs>
          <w:tab w:pos="1336" w:val="left" w:leader="none"/>
        </w:tabs>
        <w:spacing w:line="240" w:lineRule="auto" w:before="0" w:after="0"/>
        <w:ind w:left="1335" w:right="0" w:hanging="281"/>
        <w:jc w:val="both"/>
        <w:rPr>
          <w:sz w:val="24"/>
        </w:rPr>
      </w:pPr>
      <w:r>
        <w:rPr>
          <w:sz w:val="24"/>
        </w:rPr>
        <w:t>po</w:t>
      </w:r>
      <w:r>
        <w:rPr>
          <w:spacing w:val="-3"/>
          <w:sz w:val="24"/>
        </w:rPr>
        <w:t> </w:t>
      </w:r>
      <w:r>
        <w:rPr>
          <w:sz w:val="24"/>
        </w:rPr>
        <w:t>§</w:t>
      </w:r>
      <w:r>
        <w:rPr>
          <w:spacing w:val="-2"/>
          <w:sz w:val="24"/>
        </w:rPr>
        <w:t> </w:t>
      </w:r>
      <w:r>
        <w:rPr>
          <w:sz w:val="24"/>
        </w:rPr>
        <w:t>19</w:t>
      </w:r>
      <w:r>
        <w:rPr>
          <w:spacing w:val="-2"/>
          <w:sz w:val="24"/>
        </w:rPr>
        <w:t> </w:t>
      </w:r>
      <w:r>
        <w:rPr>
          <w:sz w:val="24"/>
        </w:rPr>
        <w:t>dodaje</w:t>
      </w:r>
      <w:r>
        <w:rPr>
          <w:spacing w:val="-2"/>
          <w:sz w:val="24"/>
        </w:rPr>
        <w:t> </w:t>
      </w:r>
      <w:r>
        <w:rPr>
          <w:sz w:val="24"/>
        </w:rPr>
        <w:t>się</w:t>
      </w:r>
      <w:r>
        <w:rPr>
          <w:spacing w:val="-2"/>
          <w:sz w:val="24"/>
        </w:rPr>
        <w:t> </w:t>
      </w:r>
      <w:r>
        <w:rPr>
          <w:sz w:val="24"/>
        </w:rPr>
        <w:t>§</w:t>
      </w:r>
      <w:r>
        <w:rPr>
          <w:spacing w:val="-2"/>
          <w:sz w:val="24"/>
        </w:rPr>
        <w:t> </w:t>
      </w:r>
      <w:r>
        <w:rPr>
          <w:sz w:val="24"/>
        </w:rPr>
        <w:t>19a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brzmieniu:</w:t>
      </w:r>
    </w:p>
    <w:p>
      <w:pPr>
        <w:pStyle w:val="BodyText"/>
        <w:spacing w:line="360" w:lineRule="auto" w:before="138"/>
        <w:ind w:left="345" w:right="346" w:firstLine="709"/>
        <w:jc w:val="both"/>
      </w:pPr>
      <w:r>
        <w:rPr/>
        <w:t>„§</w:t>
      </w:r>
      <w:r>
        <w:rPr>
          <w:spacing w:val="54"/>
        </w:rPr>
        <w:t> </w:t>
      </w:r>
      <w:r>
        <w:rPr/>
        <w:t>19a.</w:t>
      </w:r>
      <w:r>
        <w:rPr>
          <w:spacing w:val="54"/>
        </w:rPr>
        <w:t> </w:t>
      </w:r>
      <w:r>
        <w:rPr/>
        <w:t>Ewaluacja</w:t>
      </w:r>
      <w:r>
        <w:rPr>
          <w:spacing w:val="56"/>
        </w:rPr>
        <w:t> </w:t>
      </w:r>
      <w:r>
        <w:rPr/>
        <w:t>(przeliczenie)</w:t>
      </w:r>
      <w:r>
        <w:rPr>
          <w:spacing w:val="55"/>
        </w:rPr>
        <w:t> </w:t>
      </w:r>
      <w:r>
        <w:rPr/>
        <w:t>ryczałtu</w:t>
      </w:r>
      <w:r>
        <w:rPr>
          <w:spacing w:val="54"/>
        </w:rPr>
        <w:t> </w:t>
      </w:r>
      <w:r>
        <w:rPr/>
        <w:t>miesięcznego,</w:t>
      </w:r>
      <w:r>
        <w:rPr>
          <w:spacing w:val="54"/>
        </w:rPr>
        <w:t> </w:t>
      </w:r>
      <w:r>
        <w:rPr/>
        <w:t>o</w:t>
      </w:r>
      <w:r>
        <w:rPr>
          <w:spacing w:val="55"/>
        </w:rPr>
        <w:t> </w:t>
      </w:r>
      <w:r>
        <w:rPr/>
        <w:t>którym</w:t>
      </w:r>
      <w:r>
        <w:rPr>
          <w:spacing w:val="54"/>
        </w:rPr>
        <w:t> </w:t>
      </w:r>
      <w:r>
        <w:rPr/>
        <w:t>mowa</w:t>
      </w:r>
      <w:r>
        <w:rPr>
          <w:spacing w:val="-64"/>
        </w:rPr>
        <w:t> </w:t>
      </w:r>
      <w:r>
        <w:rPr/>
        <w:t>w § 18 ust. 1 pkt 5, w odniesieniu do świadczeniodawców, którzy w 2021 roku</w:t>
      </w:r>
      <w:r>
        <w:rPr>
          <w:spacing w:val="1"/>
        </w:rPr>
        <w:t> </w:t>
      </w:r>
      <w:r>
        <w:rPr/>
        <w:t>zawarli z Funduszem umowę o realizację świadczeń opieki zdrowotnej w zakresie</w:t>
      </w:r>
      <w:r>
        <w:rPr>
          <w:spacing w:val="-64"/>
        </w:rPr>
        <w:t> </w:t>
      </w:r>
      <w:r>
        <w:rPr/>
        <w:t>Ośrodka Środowiskowej Opieki Psychologicznej i Psychoterapeutycznej dla dzieci</w:t>
      </w:r>
      <w:r>
        <w:rPr>
          <w:spacing w:val="-64"/>
        </w:rPr>
        <w:t> </w:t>
      </w:r>
      <w:r>
        <w:rPr/>
        <w:t>i młodzieży – I poziom referencyjny, następuje po 31 grudnia 2021 r. Na wniosek</w:t>
      </w:r>
      <w:r>
        <w:rPr>
          <w:spacing w:val="1"/>
        </w:rPr>
        <w:t> </w:t>
      </w:r>
      <w:r>
        <w:rPr/>
        <w:t>świadczeniodawcy, złożony do 31 lipca 2021 r., ewaluacja może nastąpić po 30</w:t>
      </w:r>
      <w:r>
        <w:rPr>
          <w:spacing w:val="1"/>
        </w:rPr>
        <w:t> </w:t>
      </w:r>
      <w:r>
        <w:rPr/>
        <w:t>czerwca</w:t>
      </w:r>
      <w:r>
        <w:rPr>
          <w:spacing w:val="-1"/>
        </w:rPr>
        <w:t> </w:t>
      </w:r>
      <w:r>
        <w:rPr/>
        <w:t>2021 r.”;</w:t>
      </w:r>
    </w:p>
    <w:p>
      <w:pPr>
        <w:pStyle w:val="ListParagraph"/>
        <w:numPr>
          <w:ilvl w:val="0"/>
          <w:numId w:val="1"/>
        </w:numPr>
        <w:tabs>
          <w:tab w:pos="1495" w:val="left" w:leader="none"/>
        </w:tabs>
        <w:spacing w:line="240" w:lineRule="auto" w:before="0" w:after="0"/>
        <w:ind w:left="1494" w:right="0" w:hanging="440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89"/>
          <w:sz w:val="24"/>
        </w:rPr>
        <w:t> </w:t>
      </w:r>
      <w:r>
        <w:rPr>
          <w:sz w:val="24"/>
        </w:rPr>
        <w:t>nr  </w:t>
      </w:r>
      <w:r>
        <w:rPr>
          <w:spacing w:val="21"/>
          <w:sz w:val="24"/>
        </w:rPr>
        <w:t> </w:t>
      </w:r>
      <w:r>
        <w:rPr>
          <w:sz w:val="24"/>
        </w:rPr>
        <w:t>1  </w:t>
      </w:r>
      <w:r>
        <w:rPr>
          <w:spacing w:val="21"/>
          <w:sz w:val="24"/>
        </w:rPr>
        <w:t> </w:t>
      </w:r>
      <w:r>
        <w:rPr>
          <w:sz w:val="24"/>
        </w:rPr>
        <w:t>do  </w:t>
      </w:r>
      <w:r>
        <w:rPr>
          <w:spacing w:val="22"/>
          <w:sz w:val="24"/>
        </w:rPr>
        <w:t> </w:t>
      </w:r>
      <w:r>
        <w:rPr>
          <w:sz w:val="24"/>
        </w:rPr>
        <w:t>zarządzenia  </w:t>
      </w:r>
      <w:r>
        <w:rPr>
          <w:spacing w:val="21"/>
          <w:sz w:val="24"/>
        </w:rPr>
        <w:t> </w:t>
      </w:r>
      <w:r>
        <w:rPr>
          <w:sz w:val="24"/>
        </w:rPr>
        <w:t>otrzymuje  </w:t>
      </w:r>
      <w:r>
        <w:rPr>
          <w:spacing w:val="22"/>
          <w:sz w:val="24"/>
        </w:rPr>
        <w:t> </w:t>
      </w:r>
      <w:r>
        <w:rPr>
          <w:sz w:val="24"/>
        </w:rPr>
        <w:t>brzmienie  </w:t>
      </w:r>
      <w:r>
        <w:rPr>
          <w:spacing w:val="22"/>
          <w:sz w:val="24"/>
        </w:rPr>
        <w:t> </w:t>
      </w:r>
      <w:r>
        <w:rPr>
          <w:sz w:val="24"/>
        </w:rPr>
        <w:t>określone</w:t>
      </w:r>
    </w:p>
    <w:p>
      <w:pPr>
        <w:pStyle w:val="BodyText"/>
        <w:spacing w:before="138"/>
        <w:ind w:left="345"/>
        <w:jc w:val="both"/>
      </w:pPr>
      <w:r>
        <w:rPr/>
        <w:t>w</w:t>
      </w:r>
      <w:r>
        <w:rPr>
          <w:spacing w:val="-3"/>
        </w:rPr>
        <w:t> </w:t>
      </w:r>
      <w:r>
        <w:rPr/>
        <w:t>załączniku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2"/>
        </w:rPr>
        <w:t> </w:t>
      </w:r>
      <w:r>
        <w:rPr/>
        <w:t>zarządzenia.</w:t>
      </w:r>
    </w:p>
    <w:p>
      <w:pPr>
        <w:pStyle w:val="BodyText"/>
        <w:spacing w:before="214"/>
        <w:ind w:left="950"/>
      </w:pPr>
      <w:r>
        <w:rPr>
          <w:b/>
          <w:spacing w:val="-1"/>
        </w:rPr>
        <w:t>§</w:t>
      </w:r>
      <w:r>
        <w:rPr>
          <w:b/>
          <w:spacing w:val="-16"/>
        </w:rPr>
        <w:t> </w:t>
      </w:r>
      <w:r>
        <w:rPr>
          <w:b/>
          <w:spacing w:val="-1"/>
        </w:rPr>
        <w:t>2.</w:t>
      </w:r>
      <w:r>
        <w:rPr>
          <w:b/>
          <w:spacing w:val="-14"/>
        </w:rPr>
        <w:t> </w:t>
      </w:r>
      <w:r>
        <w:rPr>
          <w:spacing w:val="-1"/>
        </w:rPr>
        <w:t>Zarządzenie</w:t>
      </w:r>
      <w:r>
        <w:rPr/>
        <w:t> </w:t>
      </w:r>
      <w:r>
        <w:rPr>
          <w:spacing w:val="-1"/>
        </w:rPr>
        <w:t>wchodzi</w:t>
      </w:r>
      <w:r>
        <w:rPr>
          <w:spacing w:val="-4"/>
        </w:rPr>
        <w:t> </w:t>
      </w:r>
      <w:r>
        <w:rPr>
          <w:spacing w:val="-1"/>
        </w:rPr>
        <w:t>w</w:t>
      </w:r>
      <w:r>
        <w:rPr>
          <w:spacing w:val="-4"/>
        </w:rPr>
        <w:t> </w:t>
      </w:r>
      <w:r>
        <w:rPr>
          <w:spacing w:val="-1"/>
        </w:rPr>
        <w:t>życie</w:t>
      </w:r>
      <w:r>
        <w:rPr>
          <w:spacing w:val="-4"/>
        </w:rPr>
        <w:t> </w:t>
      </w:r>
      <w:r>
        <w:rPr>
          <w:spacing w:val="-1"/>
        </w:rPr>
        <w:t>z</w:t>
      </w:r>
      <w:r>
        <w:rPr>
          <w:spacing w:val="-4"/>
        </w:rPr>
        <w:t> </w:t>
      </w:r>
      <w:r>
        <w:rPr/>
        <w:t>dniem 1 lipca</w:t>
      </w:r>
      <w:r>
        <w:rPr>
          <w:spacing w:val="-1"/>
        </w:rPr>
        <w:t> </w:t>
      </w:r>
      <w:r>
        <w:rPr/>
        <w:t>2021 r.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1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ind w:left="5285" w:right="320"/>
        <w:jc w:val="center"/>
      </w:pPr>
      <w:r>
        <w:rPr/>
        <w:t>Bernard</w:t>
      </w:r>
      <w:r>
        <w:rPr>
          <w:spacing w:val="-6"/>
        </w:rPr>
        <w:t> </w:t>
      </w:r>
      <w:r>
        <w:rPr/>
        <w:t>Waśko</w:t>
      </w:r>
    </w:p>
    <w:p>
      <w:pPr>
        <w:pStyle w:val="BodyText"/>
        <w:spacing w:before="138"/>
        <w:ind w:left="5287" w:right="320"/>
        <w:jc w:val="center"/>
      </w:pPr>
      <w:r>
        <w:rPr/>
        <w:t>W</w:t>
      </w:r>
      <w:r>
        <w:rPr>
          <w:spacing w:val="-2"/>
        </w:rPr>
        <w:t> </w:t>
      </w:r>
      <w:r>
        <w:rPr/>
        <w:t>zastępstwie</w:t>
      </w:r>
      <w:r>
        <w:rPr>
          <w:spacing w:val="61"/>
        </w:rPr>
        <w:t> </w:t>
      </w:r>
      <w:r>
        <w:rPr/>
        <w:t>p.o.</w:t>
      </w:r>
      <w:r>
        <w:rPr>
          <w:spacing w:val="-2"/>
        </w:rPr>
        <w:t> </w:t>
      </w:r>
      <w:r>
        <w:rPr/>
        <w:t>PREZESA NFZ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9"/>
        </w:rPr>
      </w:pPr>
    </w:p>
    <w:p>
      <w:pPr>
        <w:spacing w:before="92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2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%1)"/>
      <w:lvlJc w:val="left"/>
      <w:pPr>
        <w:ind w:left="1335" w:hanging="281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150" w:hanging="28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960" w:hanging="28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770" w:hanging="28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580" w:hanging="28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00" w:hanging="28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10" w:hanging="28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20" w:hanging="28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335" w:hanging="440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2021-06-28T14:41:39Z</dcterms:created>
  <dcterms:modified xsi:type="dcterms:W3CDTF">2021-06-28T14:41:39Z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2021-06-28T00:00:00Z</vt:filetime>
  </property>
</Properties>
</file>