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1381" w14:textId="77777777" w:rsidR="00574C13" w:rsidRPr="001707B5" w:rsidRDefault="00876231" w:rsidP="001707B5">
      <w:pPr>
        <w:tabs>
          <w:tab w:val="center" w:pos="4536"/>
          <w:tab w:val="left" w:pos="6300"/>
        </w:tabs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707B5">
        <w:rPr>
          <w:rFonts w:ascii="Arial" w:hAnsi="Arial" w:cs="Arial"/>
          <w:b/>
          <w:sz w:val="24"/>
          <w:szCs w:val="24"/>
        </w:rPr>
        <w:tab/>
      </w:r>
      <w:r w:rsidR="00574C13" w:rsidRPr="001707B5">
        <w:rPr>
          <w:rFonts w:ascii="Arial" w:hAnsi="Arial" w:cs="Arial"/>
          <w:b/>
          <w:sz w:val="24"/>
          <w:szCs w:val="24"/>
        </w:rPr>
        <w:t>Uzasadnienie</w:t>
      </w:r>
    </w:p>
    <w:p w14:paraId="4A9D18B3" w14:textId="77777777" w:rsidR="00E46382" w:rsidRPr="001707B5" w:rsidRDefault="00E46382" w:rsidP="001707B5">
      <w:pPr>
        <w:tabs>
          <w:tab w:val="center" w:pos="4536"/>
          <w:tab w:val="left" w:pos="630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DDB17F" w14:textId="1359DA60" w:rsidR="00DC0F44" w:rsidRDefault="00DC0F44" w:rsidP="0052588B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DC0F44">
        <w:rPr>
          <w:rFonts w:ascii="Arial" w:eastAsia="Calibri" w:hAnsi="Arial" w:cs="Arial"/>
          <w:sz w:val="24"/>
          <w:szCs w:val="24"/>
        </w:rPr>
        <w:t xml:space="preserve">Zarządzenie stanowi wykonanie upoważnienia ustawowego zawartego w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 xml:space="preserve">art. </w:t>
      </w:r>
      <w:r w:rsidR="00CF24D6">
        <w:rPr>
          <w:rFonts w:ascii="Arial" w:eastAsia="Calibri" w:hAnsi="Arial" w:cs="Arial"/>
          <w:sz w:val="24"/>
          <w:szCs w:val="24"/>
        </w:rPr>
        <w:t> </w:t>
      </w:r>
      <w:r w:rsidRPr="00DC0F44">
        <w:rPr>
          <w:rFonts w:ascii="Arial" w:eastAsia="Calibri" w:hAnsi="Arial" w:cs="Arial"/>
          <w:sz w:val="24"/>
          <w:szCs w:val="24"/>
        </w:rPr>
        <w:t>146 ust. 1 ustawy z dnia 27 sierpnia 2004 r. o świadczeniach opieki zdrowotnej finansowanych ze środków publicznych (Dz. U. z 2020 r. poz. 1398, z późn. zm.)</w:t>
      </w:r>
      <w:r w:rsidR="0077579B">
        <w:rPr>
          <w:rFonts w:ascii="Arial" w:eastAsia="Calibri" w:hAnsi="Arial" w:cs="Arial"/>
          <w:sz w:val="24"/>
          <w:szCs w:val="24"/>
        </w:rPr>
        <w:t>, zwanej dalej „ustawą o świadczeniach”</w:t>
      </w:r>
      <w:r w:rsidR="0077579B" w:rsidRPr="00DC0F44">
        <w:rPr>
          <w:rFonts w:ascii="Arial" w:eastAsia="Calibri" w:hAnsi="Arial" w:cs="Arial"/>
          <w:sz w:val="24"/>
          <w:szCs w:val="24"/>
        </w:rPr>
        <w:t>.</w:t>
      </w:r>
    </w:p>
    <w:p w14:paraId="5AF88618" w14:textId="5096ECB6" w:rsidR="00A07187" w:rsidRDefault="00083518" w:rsidP="00A07187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83518">
        <w:rPr>
          <w:rFonts w:ascii="Arial" w:eastAsia="Calibri" w:hAnsi="Arial" w:cs="Arial"/>
          <w:sz w:val="24"/>
          <w:szCs w:val="24"/>
        </w:rPr>
        <w:t xml:space="preserve">Niniejsze zarządzenie zmieniające zarządzenie Nr </w:t>
      </w:r>
      <w:r w:rsidR="00DC0F44">
        <w:rPr>
          <w:rFonts w:ascii="Arial" w:eastAsia="Calibri" w:hAnsi="Arial" w:cs="Arial"/>
          <w:sz w:val="24"/>
          <w:szCs w:val="24"/>
        </w:rPr>
        <w:t>55</w:t>
      </w:r>
      <w:r w:rsidR="00A64E4D" w:rsidRPr="00083518">
        <w:rPr>
          <w:rFonts w:ascii="Arial" w:eastAsia="Calibri" w:hAnsi="Arial" w:cs="Arial"/>
          <w:sz w:val="24"/>
          <w:szCs w:val="24"/>
        </w:rPr>
        <w:t>/</w:t>
      </w:r>
      <w:r w:rsidRPr="00083518">
        <w:rPr>
          <w:rFonts w:ascii="Arial" w:eastAsia="Calibri" w:hAnsi="Arial" w:cs="Arial"/>
          <w:sz w:val="24"/>
          <w:szCs w:val="24"/>
        </w:rPr>
        <w:t>20</w:t>
      </w:r>
      <w:r w:rsidR="004045F8">
        <w:rPr>
          <w:rFonts w:ascii="Arial" w:eastAsia="Calibri" w:hAnsi="Arial" w:cs="Arial"/>
          <w:sz w:val="24"/>
          <w:szCs w:val="24"/>
        </w:rPr>
        <w:t>21</w:t>
      </w:r>
      <w:r w:rsidRPr="00083518">
        <w:rPr>
          <w:rFonts w:ascii="Arial" w:eastAsia="Calibri" w:hAnsi="Arial" w:cs="Arial"/>
          <w:sz w:val="24"/>
          <w:szCs w:val="24"/>
        </w:rPr>
        <w:t xml:space="preserve">/DSOZ Prezesa Narodowego Funduszu Zdrowia z dnia </w:t>
      </w:r>
      <w:r w:rsidR="00DC0F44">
        <w:rPr>
          <w:rFonts w:ascii="Arial" w:eastAsia="Calibri" w:hAnsi="Arial" w:cs="Arial"/>
          <w:sz w:val="24"/>
          <w:szCs w:val="24"/>
        </w:rPr>
        <w:t>31 marca</w:t>
      </w:r>
      <w:r w:rsidR="00A64E4D">
        <w:rPr>
          <w:rFonts w:ascii="Arial" w:eastAsia="Calibri" w:hAnsi="Arial" w:cs="Arial"/>
          <w:sz w:val="24"/>
          <w:szCs w:val="24"/>
        </w:rPr>
        <w:t xml:space="preserve"> </w:t>
      </w:r>
      <w:r w:rsidR="004045F8">
        <w:rPr>
          <w:rFonts w:ascii="Arial" w:eastAsia="Calibri" w:hAnsi="Arial" w:cs="Arial"/>
          <w:sz w:val="24"/>
          <w:szCs w:val="24"/>
        </w:rPr>
        <w:t>2021</w:t>
      </w:r>
      <w:r w:rsidRPr="00083518">
        <w:rPr>
          <w:rFonts w:ascii="Arial" w:eastAsia="Calibri" w:hAnsi="Arial" w:cs="Arial"/>
          <w:sz w:val="24"/>
          <w:szCs w:val="24"/>
        </w:rPr>
        <w:t xml:space="preserve"> r. </w:t>
      </w:r>
      <w:r w:rsidR="00DC0F44" w:rsidRPr="00DC0F44">
        <w:rPr>
          <w:rFonts w:ascii="Arial" w:eastAsia="Calibri" w:hAnsi="Arial" w:cs="Arial"/>
          <w:sz w:val="24"/>
          <w:szCs w:val="24"/>
        </w:rPr>
        <w:t xml:space="preserve">w sprawie określenia warunków zawierania i realizacji umów w rodzaju leczenie szpitalne oraz leczenie szpitalne – świadczenia wysokospecjalistyczne </w:t>
      </w:r>
      <w:r w:rsidR="00711A7D">
        <w:rPr>
          <w:rFonts w:ascii="Arial" w:eastAsia="Calibri" w:hAnsi="Arial" w:cs="Arial"/>
          <w:sz w:val="24"/>
          <w:szCs w:val="24"/>
        </w:rPr>
        <w:t>wprowadza następujące zmiany:</w:t>
      </w:r>
    </w:p>
    <w:p w14:paraId="5A6D2025" w14:textId="77777777" w:rsidR="0068687D" w:rsidRDefault="0068687D" w:rsidP="00A07187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588B6F20" w14:textId="45025254" w:rsidR="00AC76F5" w:rsidRDefault="00711A7D" w:rsidP="003114E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F66CA">
        <w:rPr>
          <w:rFonts w:ascii="Arial" w:eastAsia="Calibri" w:hAnsi="Arial" w:cs="Arial"/>
          <w:sz w:val="24"/>
          <w:szCs w:val="24"/>
        </w:rPr>
        <w:t>w związku z poprawą sytuacji epidemiologicznej, w tym obserwowanym spadkiem liczb</w:t>
      </w:r>
      <w:r w:rsidR="004B4E69">
        <w:rPr>
          <w:rFonts w:ascii="Arial" w:eastAsia="Calibri" w:hAnsi="Arial" w:cs="Arial"/>
          <w:sz w:val="24"/>
          <w:szCs w:val="24"/>
        </w:rPr>
        <w:t>y hospitalizowanych pacjentów z COVID-19 i związanym z</w:t>
      </w:r>
      <w:r w:rsidRPr="006F66CA">
        <w:rPr>
          <w:rFonts w:ascii="Arial" w:eastAsia="Calibri" w:hAnsi="Arial" w:cs="Arial"/>
          <w:sz w:val="24"/>
          <w:szCs w:val="24"/>
        </w:rPr>
        <w:t> tym</w:t>
      </w:r>
      <w:r w:rsidR="004B4E69">
        <w:rPr>
          <w:rFonts w:ascii="Arial" w:eastAsia="Calibri" w:hAnsi="Arial" w:cs="Arial"/>
          <w:sz w:val="24"/>
          <w:szCs w:val="24"/>
        </w:rPr>
        <w:t xml:space="preserve"> </w:t>
      </w:r>
      <w:r w:rsidRPr="006F66CA">
        <w:rPr>
          <w:rFonts w:ascii="Arial" w:eastAsia="Calibri" w:hAnsi="Arial" w:cs="Arial"/>
          <w:sz w:val="24"/>
          <w:szCs w:val="24"/>
        </w:rPr>
        <w:t xml:space="preserve">wygaszaniem podmiotów wskazywanych dotychczas na III poziomie  zabezpieczenia COVID-19 w załączniku nr 1c do zarządzenia utworzono nowy produkt rozliczeniowy: </w:t>
      </w:r>
      <w:r w:rsidR="006F66CA" w:rsidRPr="006F66CA">
        <w:rPr>
          <w:rFonts w:ascii="Arial" w:eastAsia="Calibri" w:hAnsi="Arial" w:cs="Arial"/>
          <w:sz w:val="24"/>
          <w:szCs w:val="24"/>
        </w:rPr>
        <w:t>5.53.01.0001535 Koszt pobytu związanego z  udzielaniem świadczeń opieki zdrowotnej na rzecz pacjentów z  potwierdzonym zakażeniem SARS-CoV-2</w:t>
      </w:r>
      <w:r w:rsidR="006F66CA" w:rsidRPr="006F66C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F66CA">
        <w:rPr>
          <w:rFonts w:ascii="Arial" w:eastAsia="Calibri" w:hAnsi="Arial" w:cs="Arial"/>
          <w:sz w:val="24"/>
          <w:szCs w:val="24"/>
        </w:rPr>
        <w:t>dedykowany</w:t>
      </w:r>
      <w:r w:rsidRPr="006F66C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6F66CA">
        <w:rPr>
          <w:rFonts w:ascii="Arial" w:eastAsia="Calibri" w:hAnsi="Arial" w:cs="Arial"/>
          <w:sz w:val="24"/>
          <w:szCs w:val="24"/>
        </w:rPr>
        <w:t xml:space="preserve">do rozliczania kosztów pobytu pacjentów </w:t>
      </w:r>
      <w:r w:rsidR="006F66CA" w:rsidRPr="006F66CA">
        <w:rPr>
          <w:rFonts w:ascii="Arial" w:eastAsia="Calibri" w:hAnsi="Arial" w:cs="Arial"/>
          <w:sz w:val="24"/>
          <w:szCs w:val="24"/>
        </w:rPr>
        <w:t>leczonych uprzednio na III</w:t>
      </w:r>
      <w:r w:rsidR="00A76EB6">
        <w:rPr>
          <w:rFonts w:ascii="Arial" w:eastAsia="Calibri" w:hAnsi="Arial" w:cs="Arial"/>
          <w:sz w:val="24"/>
          <w:szCs w:val="24"/>
        </w:rPr>
        <w:t xml:space="preserve"> poziomie zabezpieczenia COVID-</w:t>
      </w:r>
      <w:r w:rsidR="006F66CA" w:rsidRPr="006F66CA">
        <w:rPr>
          <w:rFonts w:ascii="Arial" w:eastAsia="Calibri" w:hAnsi="Arial" w:cs="Arial"/>
          <w:sz w:val="24"/>
          <w:szCs w:val="24"/>
        </w:rPr>
        <w:t xml:space="preserve">19, </w:t>
      </w:r>
      <w:r w:rsidR="00C74AD6">
        <w:rPr>
          <w:rFonts w:ascii="Arial" w:eastAsia="Calibri" w:hAnsi="Arial" w:cs="Arial"/>
          <w:sz w:val="24"/>
          <w:szCs w:val="24"/>
        </w:rPr>
        <w:t>produkt możliwy jest</w:t>
      </w:r>
      <w:r w:rsidR="00C74AD6" w:rsidRPr="00C74AD6">
        <w:rPr>
          <w:rFonts w:ascii="Arial" w:eastAsia="Calibri" w:hAnsi="Arial" w:cs="Arial"/>
          <w:sz w:val="24"/>
          <w:szCs w:val="24"/>
        </w:rPr>
        <w:t xml:space="preserve"> do jednorazowe</w:t>
      </w:r>
      <w:r w:rsidR="00C74AD6">
        <w:rPr>
          <w:rFonts w:ascii="Arial" w:eastAsia="Calibri" w:hAnsi="Arial" w:cs="Arial"/>
          <w:sz w:val="24"/>
          <w:szCs w:val="24"/>
        </w:rPr>
        <w:t>go sumowania w trakcie pobytu przy konieczności</w:t>
      </w:r>
      <w:r w:rsidR="00C74AD6" w:rsidRPr="00C74AD6">
        <w:rPr>
          <w:rFonts w:ascii="Arial" w:eastAsia="Calibri" w:hAnsi="Arial" w:cs="Arial"/>
          <w:sz w:val="24"/>
          <w:szCs w:val="24"/>
        </w:rPr>
        <w:t xml:space="preserve"> wskazania rozpoznania zasadniczego będącego powodem leczenia specjalistycznego u pacjentów z potwierdzony</w:t>
      </w:r>
      <w:r w:rsidR="00C74AD6">
        <w:rPr>
          <w:rFonts w:ascii="Arial" w:eastAsia="Calibri" w:hAnsi="Arial" w:cs="Arial"/>
          <w:sz w:val="24"/>
          <w:szCs w:val="24"/>
        </w:rPr>
        <w:t xml:space="preserve">m zakażeniem wirusem SARS-CoV-2 oraz </w:t>
      </w:r>
      <w:r w:rsidR="00C74AD6" w:rsidRPr="00C74AD6">
        <w:rPr>
          <w:rFonts w:ascii="Arial" w:eastAsia="Calibri" w:hAnsi="Arial" w:cs="Arial"/>
          <w:sz w:val="24"/>
          <w:szCs w:val="24"/>
        </w:rPr>
        <w:t>sprawozdania rozp</w:t>
      </w:r>
      <w:r w:rsidR="00A76EB6">
        <w:rPr>
          <w:rFonts w:ascii="Arial" w:eastAsia="Calibri" w:hAnsi="Arial" w:cs="Arial"/>
          <w:sz w:val="24"/>
          <w:szCs w:val="24"/>
        </w:rPr>
        <w:t>oznania współistniejącego U07.1</w:t>
      </w:r>
      <w:r w:rsidR="00C74AD6">
        <w:rPr>
          <w:rFonts w:ascii="Arial" w:eastAsia="Calibri" w:hAnsi="Arial" w:cs="Arial"/>
          <w:sz w:val="24"/>
          <w:szCs w:val="24"/>
        </w:rPr>
        <w:t>;</w:t>
      </w:r>
      <w:r w:rsidR="003114ED" w:rsidRPr="003114ED">
        <w:t xml:space="preserve"> </w:t>
      </w:r>
      <w:r w:rsidR="003114ED">
        <w:rPr>
          <w:rFonts w:ascii="Arial" w:eastAsia="Calibri" w:hAnsi="Arial" w:cs="Arial"/>
          <w:sz w:val="24"/>
          <w:szCs w:val="24"/>
        </w:rPr>
        <w:t xml:space="preserve">celem, dla którego wprowadzono nowy </w:t>
      </w:r>
      <w:r w:rsidR="003114ED" w:rsidRPr="003114ED">
        <w:rPr>
          <w:rFonts w:ascii="Arial" w:eastAsia="Calibri" w:hAnsi="Arial" w:cs="Arial"/>
          <w:sz w:val="24"/>
          <w:szCs w:val="24"/>
        </w:rPr>
        <w:t xml:space="preserve">produkt </w:t>
      </w:r>
      <w:r w:rsidR="003114ED">
        <w:rPr>
          <w:rFonts w:ascii="Arial" w:eastAsia="Calibri" w:hAnsi="Arial" w:cs="Arial"/>
          <w:sz w:val="24"/>
          <w:szCs w:val="24"/>
        </w:rPr>
        <w:t xml:space="preserve">jest sfinansowanie </w:t>
      </w:r>
      <w:r w:rsidR="00904C08">
        <w:rPr>
          <w:rFonts w:ascii="Arial" w:eastAsia="Calibri" w:hAnsi="Arial" w:cs="Arial"/>
          <w:sz w:val="24"/>
          <w:szCs w:val="24"/>
        </w:rPr>
        <w:t xml:space="preserve">dodatkowego </w:t>
      </w:r>
      <w:r w:rsidR="003114ED">
        <w:rPr>
          <w:rFonts w:ascii="Arial" w:eastAsia="Calibri" w:hAnsi="Arial" w:cs="Arial"/>
          <w:sz w:val="24"/>
          <w:szCs w:val="24"/>
        </w:rPr>
        <w:t>koszt</w:t>
      </w:r>
      <w:r w:rsidR="00904C08">
        <w:rPr>
          <w:rFonts w:ascii="Arial" w:eastAsia="Calibri" w:hAnsi="Arial" w:cs="Arial"/>
          <w:sz w:val="24"/>
          <w:szCs w:val="24"/>
        </w:rPr>
        <w:t>u</w:t>
      </w:r>
      <w:r w:rsidR="003114ED">
        <w:rPr>
          <w:rFonts w:ascii="Arial" w:eastAsia="Calibri" w:hAnsi="Arial" w:cs="Arial"/>
          <w:sz w:val="24"/>
          <w:szCs w:val="24"/>
        </w:rPr>
        <w:t>, mogą</w:t>
      </w:r>
      <w:r w:rsidR="00904C08">
        <w:rPr>
          <w:rFonts w:ascii="Arial" w:eastAsia="Calibri" w:hAnsi="Arial" w:cs="Arial"/>
          <w:sz w:val="24"/>
          <w:szCs w:val="24"/>
        </w:rPr>
        <w:t>cego</w:t>
      </w:r>
      <w:r w:rsidR="003114ED">
        <w:rPr>
          <w:rFonts w:ascii="Arial" w:eastAsia="Calibri" w:hAnsi="Arial" w:cs="Arial"/>
          <w:sz w:val="24"/>
          <w:szCs w:val="24"/>
        </w:rPr>
        <w:t xml:space="preserve"> powstać przy udziela</w:t>
      </w:r>
      <w:r w:rsidR="003114ED" w:rsidRPr="003114ED">
        <w:rPr>
          <w:rFonts w:ascii="Arial" w:eastAsia="Calibri" w:hAnsi="Arial" w:cs="Arial"/>
          <w:sz w:val="24"/>
          <w:szCs w:val="24"/>
        </w:rPr>
        <w:t>niu świadczenia na rzecz pacjent</w:t>
      </w:r>
      <w:r w:rsidR="003114ED">
        <w:rPr>
          <w:rFonts w:ascii="Arial" w:eastAsia="Calibri" w:hAnsi="Arial" w:cs="Arial"/>
          <w:sz w:val="24"/>
          <w:szCs w:val="24"/>
        </w:rPr>
        <w:t xml:space="preserve">a zakażonego wirusem SARS-CoV-2, a jego wartość </w:t>
      </w:r>
      <w:r w:rsidR="003114ED" w:rsidRPr="003114ED">
        <w:rPr>
          <w:rFonts w:ascii="Arial" w:eastAsia="Calibri" w:hAnsi="Arial" w:cs="Arial"/>
          <w:sz w:val="24"/>
          <w:szCs w:val="24"/>
        </w:rPr>
        <w:t>uwzględnia koszt te</w:t>
      </w:r>
      <w:r w:rsidR="003114ED">
        <w:rPr>
          <w:rFonts w:ascii="Arial" w:eastAsia="Calibri" w:hAnsi="Arial" w:cs="Arial"/>
          <w:sz w:val="24"/>
          <w:szCs w:val="24"/>
        </w:rPr>
        <w:t xml:space="preserve">stów diagnostycznych, izolacji oraz </w:t>
      </w:r>
      <w:r w:rsidR="003114ED" w:rsidRPr="003114ED">
        <w:rPr>
          <w:rFonts w:ascii="Arial" w:eastAsia="Calibri" w:hAnsi="Arial" w:cs="Arial"/>
          <w:sz w:val="24"/>
          <w:szCs w:val="24"/>
        </w:rPr>
        <w:t>leczenia pacjentów z potwierdzonym zakażeniem wirusem SARS-</w:t>
      </w:r>
      <w:r w:rsidR="00BB2866">
        <w:rPr>
          <w:rFonts w:ascii="Arial" w:eastAsia="Calibri" w:hAnsi="Arial" w:cs="Arial"/>
          <w:sz w:val="24"/>
          <w:szCs w:val="24"/>
        </w:rPr>
        <w:t> </w:t>
      </w:r>
      <w:r w:rsidR="003114ED" w:rsidRPr="003114ED">
        <w:rPr>
          <w:rFonts w:ascii="Arial" w:eastAsia="Calibri" w:hAnsi="Arial" w:cs="Arial"/>
          <w:sz w:val="24"/>
          <w:szCs w:val="24"/>
        </w:rPr>
        <w:t>CoV-</w:t>
      </w:r>
      <w:r w:rsidR="00904C08">
        <w:rPr>
          <w:rFonts w:ascii="Arial" w:eastAsia="Calibri" w:hAnsi="Arial" w:cs="Arial"/>
          <w:sz w:val="24"/>
          <w:szCs w:val="24"/>
        </w:rPr>
        <w:t> </w:t>
      </w:r>
      <w:r w:rsidR="00CA33C6">
        <w:rPr>
          <w:rFonts w:ascii="Arial" w:eastAsia="Calibri" w:hAnsi="Arial" w:cs="Arial"/>
          <w:sz w:val="24"/>
          <w:szCs w:val="24"/>
        </w:rPr>
        <w:t>2, finansowanie produktu będzie odbywało się w ramach środków pozostających w dyspozycji Narodowego Funduszu Zdrowia;</w:t>
      </w:r>
    </w:p>
    <w:p w14:paraId="4A68C5B1" w14:textId="0481AD44" w:rsidR="00153FE7" w:rsidRPr="003F3B7B" w:rsidRDefault="00DE5574" w:rsidP="00DE557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kontynuacji leczenia </w:t>
      </w:r>
      <w:r w:rsidRPr="00DE5574">
        <w:rPr>
          <w:rFonts w:ascii="Arial" w:eastAsia="Calibri" w:hAnsi="Arial" w:cs="Arial"/>
          <w:sz w:val="24"/>
          <w:szCs w:val="24"/>
        </w:rPr>
        <w:t xml:space="preserve">guza olbrzymiokomórkowego kości, w </w:t>
      </w:r>
      <w:r>
        <w:rPr>
          <w:rFonts w:ascii="Arial" w:eastAsia="Calibri" w:hAnsi="Arial" w:cs="Arial"/>
          <w:sz w:val="24"/>
          <w:szCs w:val="24"/>
        </w:rPr>
        <w:t> </w:t>
      </w:r>
      <w:r w:rsidRPr="00DE5574">
        <w:rPr>
          <w:rFonts w:ascii="Arial" w:eastAsia="Calibri" w:hAnsi="Arial" w:cs="Arial"/>
          <w:sz w:val="24"/>
          <w:szCs w:val="24"/>
        </w:rPr>
        <w:t>prz</w:t>
      </w:r>
      <w:r>
        <w:rPr>
          <w:rFonts w:ascii="Arial" w:eastAsia="Calibri" w:hAnsi="Arial" w:cs="Arial"/>
          <w:sz w:val="24"/>
          <w:szCs w:val="24"/>
        </w:rPr>
        <w:t xml:space="preserve">ypadku dorosłych i młodzieży z </w:t>
      </w:r>
      <w:r w:rsidRPr="00DE5574">
        <w:rPr>
          <w:rFonts w:ascii="Arial" w:eastAsia="Calibri" w:hAnsi="Arial" w:cs="Arial"/>
          <w:sz w:val="24"/>
          <w:szCs w:val="24"/>
        </w:rPr>
        <w:t>dojrzałym układem kostnym, u których wys</w:t>
      </w:r>
      <w:r>
        <w:rPr>
          <w:rFonts w:ascii="Arial" w:eastAsia="Calibri" w:hAnsi="Arial" w:cs="Arial"/>
          <w:sz w:val="24"/>
          <w:szCs w:val="24"/>
        </w:rPr>
        <w:t xml:space="preserve">tępuje guz nieoperacyjny lub u </w:t>
      </w:r>
      <w:r w:rsidRPr="00DE5574">
        <w:rPr>
          <w:rFonts w:ascii="Arial" w:eastAsia="Calibri" w:hAnsi="Arial" w:cs="Arial"/>
          <w:sz w:val="24"/>
          <w:szCs w:val="24"/>
        </w:rPr>
        <w:t xml:space="preserve">których zabieg chirurgiczny może spowodować ciężkie okaleczenie </w:t>
      </w:r>
      <w:r>
        <w:rPr>
          <w:rFonts w:ascii="Arial" w:eastAsia="Calibri" w:hAnsi="Arial" w:cs="Arial"/>
          <w:sz w:val="24"/>
          <w:szCs w:val="24"/>
        </w:rPr>
        <w:t xml:space="preserve">umożliwiono, w ramach istniejącego </w:t>
      </w:r>
      <w:r>
        <w:rPr>
          <w:rFonts w:ascii="Arial" w:eastAsia="Calibri" w:hAnsi="Arial" w:cs="Arial"/>
          <w:sz w:val="24"/>
          <w:szCs w:val="24"/>
        </w:rPr>
        <w:lastRenderedPageBreak/>
        <w:t xml:space="preserve">rozwiązania, </w:t>
      </w:r>
      <w:r w:rsidR="003F3B7B">
        <w:rPr>
          <w:rFonts w:ascii="Arial" w:eastAsia="Calibri" w:hAnsi="Arial" w:cs="Arial"/>
          <w:sz w:val="24"/>
          <w:szCs w:val="24"/>
        </w:rPr>
        <w:t>sumowanie</w:t>
      </w:r>
      <w:r w:rsidR="00153FE7" w:rsidRPr="00153FE7">
        <w:rPr>
          <w:rFonts w:ascii="Arial" w:eastAsia="Calibri" w:hAnsi="Arial" w:cs="Arial"/>
          <w:sz w:val="24"/>
          <w:szCs w:val="24"/>
        </w:rPr>
        <w:t xml:space="preserve"> </w:t>
      </w:r>
      <w:r w:rsidR="006A767F">
        <w:rPr>
          <w:rFonts w:ascii="Arial" w:eastAsia="Calibri" w:hAnsi="Arial" w:cs="Arial"/>
          <w:sz w:val="24"/>
          <w:szCs w:val="24"/>
        </w:rPr>
        <w:t>produktu</w:t>
      </w:r>
      <w:r w:rsidR="003F3B7B">
        <w:rPr>
          <w:rFonts w:ascii="Arial" w:eastAsia="Calibri" w:hAnsi="Arial" w:cs="Arial"/>
          <w:sz w:val="24"/>
          <w:szCs w:val="24"/>
        </w:rPr>
        <w:t xml:space="preserve"> </w:t>
      </w:r>
      <w:r w:rsidR="003F3B7B" w:rsidRPr="003F3B7B">
        <w:rPr>
          <w:rFonts w:ascii="Arial" w:eastAsia="Calibri" w:hAnsi="Arial" w:cs="Arial"/>
          <w:sz w:val="24"/>
          <w:szCs w:val="24"/>
        </w:rPr>
        <w:t>5.52.01.0001384</w:t>
      </w:r>
      <w:r w:rsidR="003F3B7B">
        <w:rPr>
          <w:rFonts w:ascii="Arial" w:eastAsia="Calibri" w:hAnsi="Arial" w:cs="Arial"/>
          <w:sz w:val="24"/>
          <w:szCs w:val="24"/>
        </w:rPr>
        <w:t xml:space="preserve"> H</w:t>
      </w:r>
      <w:r w:rsidR="00153FE7" w:rsidRPr="00153FE7">
        <w:rPr>
          <w:rFonts w:ascii="Arial" w:eastAsia="Calibri" w:hAnsi="Arial" w:cs="Arial"/>
          <w:sz w:val="24"/>
          <w:szCs w:val="24"/>
        </w:rPr>
        <w:t>ospitalizacja</w:t>
      </w:r>
      <w:r w:rsidR="003F3B7B">
        <w:rPr>
          <w:rFonts w:ascii="Arial" w:eastAsia="Calibri" w:hAnsi="Arial" w:cs="Arial"/>
          <w:sz w:val="24"/>
          <w:szCs w:val="24"/>
        </w:rPr>
        <w:t xml:space="preserve"> 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z </w:t>
      </w:r>
      <w:r w:rsidR="006A767F">
        <w:rPr>
          <w:rFonts w:ascii="Arial" w:eastAsia="Calibri" w:hAnsi="Arial" w:cs="Arial"/>
          <w:sz w:val="24"/>
          <w:szCs w:val="24"/>
        </w:rPr>
        <w:t> 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przyczyn nieujętych gdzie indziej </w:t>
      </w:r>
      <w:r w:rsidR="006A767F">
        <w:rPr>
          <w:rFonts w:ascii="Arial" w:eastAsia="Calibri" w:hAnsi="Arial" w:cs="Arial"/>
          <w:sz w:val="24"/>
          <w:szCs w:val="24"/>
        </w:rPr>
        <w:t>z produktem</w:t>
      </w:r>
      <w:r w:rsidR="00153FE7" w:rsidRPr="003F3B7B">
        <w:rPr>
          <w:rFonts w:ascii="Arial" w:eastAsia="Calibri" w:hAnsi="Arial" w:cs="Arial"/>
          <w:sz w:val="24"/>
          <w:szCs w:val="24"/>
        </w:rPr>
        <w:t>:</w:t>
      </w:r>
      <w:r w:rsidR="003F3B7B">
        <w:t xml:space="preserve"> </w:t>
      </w:r>
      <w:r w:rsidR="003F3B7B" w:rsidRPr="003F3B7B">
        <w:rPr>
          <w:rFonts w:ascii="Arial" w:eastAsia="Calibri" w:hAnsi="Arial" w:cs="Arial"/>
          <w:sz w:val="24"/>
          <w:szCs w:val="24"/>
        </w:rPr>
        <w:t>5.</w:t>
      </w:r>
      <w:r w:rsidR="003F3B7B">
        <w:rPr>
          <w:rFonts w:ascii="Arial" w:eastAsia="Calibri" w:hAnsi="Arial" w:cs="Arial"/>
          <w:sz w:val="24"/>
          <w:szCs w:val="24"/>
        </w:rPr>
        <w:t xml:space="preserve">53.01.0001436 </w:t>
      </w:r>
      <w:r w:rsidR="003F3B7B" w:rsidRPr="003F3B7B">
        <w:rPr>
          <w:rFonts w:ascii="Arial" w:eastAsia="Calibri" w:hAnsi="Arial" w:cs="Arial"/>
          <w:sz w:val="24"/>
          <w:szCs w:val="24"/>
        </w:rPr>
        <w:t>Produkt leczniczy niezawarty w kosztach świadczenia</w:t>
      </w:r>
      <w:r w:rsidR="003F3B7B">
        <w:rPr>
          <w:rFonts w:ascii="Arial" w:eastAsia="Calibri" w:hAnsi="Arial" w:cs="Arial"/>
          <w:sz w:val="24"/>
          <w:szCs w:val="24"/>
        </w:rPr>
        <w:t>, w ramach którego możliwe jest rozliczenie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 </w:t>
      </w:r>
      <w:r w:rsidR="003F3B7B">
        <w:rPr>
          <w:rFonts w:ascii="Arial" w:eastAsia="Calibri" w:hAnsi="Arial" w:cs="Arial"/>
          <w:sz w:val="24"/>
          <w:szCs w:val="24"/>
        </w:rPr>
        <w:t>k</w:t>
      </w:r>
      <w:r w:rsidR="00153FE7" w:rsidRPr="003F3B7B">
        <w:rPr>
          <w:rFonts w:ascii="Arial" w:eastAsia="Calibri" w:hAnsi="Arial" w:cs="Arial"/>
          <w:sz w:val="24"/>
          <w:szCs w:val="24"/>
        </w:rPr>
        <w:t>oszt</w:t>
      </w:r>
      <w:r w:rsidR="003F3B7B">
        <w:rPr>
          <w:rFonts w:ascii="Arial" w:eastAsia="Calibri" w:hAnsi="Arial" w:cs="Arial"/>
          <w:sz w:val="24"/>
          <w:szCs w:val="24"/>
        </w:rPr>
        <w:t>u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 produktu leczniczego stosowanego</w:t>
      </w:r>
      <w:r w:rsidR="003F3B7B" w:rsidRPr="003F3B7B">
        <w:rPr>
          <w:rFonts w:ascii="Arial" w:eastAsia="Calibri" w:hAnsi="Arial" w:cs="Arial"/>
          <w:sz w:val="24"/>
          <w:szCs w:val="24"/>
        </w:rPr>
        <w:t xml:space="preserve"> </w:t>
      </w:r>
      <w:r w:rsidR="00153FE7" w:rsidRPr="003F3B7B">
        <w:rPr>
          <w:rFonts w:ascii="Arial" w:eastAsia="Calibri" w:hAnsi="Arial" w:cs="Arial"/>
          <w:sz w:val="24"/>
          <w:szCs w:val="24"/>
        </w:rPr>
        <w:t>w leczeniu guza olbrzymiokomórkowego kości, w przypadku dorosłych i młodzieży</w:t>
      </w:r>
      <w:r w:rsidR="003F3B7B">
        <w:rPr>
          <w:rFonts w:ascii="Arial" w:eastAsia="Calibri" w:hAnsi="Arial" w:cs="Arial"/>
          <w:sz w:val="24"/>
          <w:szCs w:val="24"/>
        </w:rPr>
        <w:t xml:space="preserve"> 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z </w:t>
      </w:r>
      <w:r w:rsidR="006A767F">
        <w:rPr>
          <w:rFonts w:ascii="Arial" w:eastAsia="Calibri" w:hAnsi="Arial" w:cs="Arial"/>
          <w:sz w:val="24"/>
          <w:szCs w:val="24"/>
        </w:rPr>
        <w:t> </w:t>
      </w:r>
      <w:r w:rsidR="00153FE7" w:rsidRPr="003F3B7B">
        <w:rPr>
          <w:rFonts w:ascii="Arial" w:eastAsia="Calibri" w:hAnsi="Arial" w:cs="Arial"/>
          <w:sz w:val="24"/>
          <w:szCs w:val="24"/>
        </w:rPr>
        <w:t xml:space="preserve">dojrzałym układem kostnym, u których występuje guz nieoperacyjny lub u </w:t>
      </w:r>
      <w:r w:rsidR="006A767F">
        <w:rPr>
          <w:rFonts w:ascii="Arial" w:eastAsia="Calibri" w:hAnsi="Arial" w:cs="Arial"/>
          <w:sz w:val="24"/>
          <w:szCs w:val="24"/>
        </w:rPr>
        <w:t> </w:t>
      </w:r>
      <w:r w:rsidR="00153FE7" w:rsidRPr="003F3B7B">
        <w:rPr>
          <w:rFonts w:ascii="Arial" w:eastAsia="Calibri" w:hAnsi="Arial" w:cs="Arial"/>
          <w:sz w:val="24"/>
          <w:szCs w:val="24"/>
        </w:rPr>
        <w:t>których</w:t>
      </w:r>
      <w:r w:rsidR="003F3B7B" w:rsidRPr="003F3B7B">
        <w:rPr>
          <w:rFonts w:ascii="Arial" w:eastAsia="Calibri" w:hAnsi="Arial" w:cs="Arial"/>
          <w:sz w:val="24"/>
          <w:szCs w:val="24"/>
        </w:rPr>
        <w:t xml:space="preserve"> </w:t>
      </w:r>
      <w:r w:rsidR="00153FE7" w:rsidRPr="003F3B7B">
        <w:rPr>
          <w:rFonts w:ascii="Arial" w:eastAsia="Calibri" w:hAnsi="Arial" w:cs="Arial"/>
          <w:sz w:val="24"/>
          <w:szCs w:val="24"/>
        </w:rPr>
        <w:t>zabieg chirurgiczny może spowodować ciężkie okaleczenie (ICD-10: D48.0)</w:t>
      </w:r>
      <w:r w:rsidR="003F3B7B">
        <w:rPr>
          <w:rFonts w:ascii="Arial" w:eastAsia="Calibri" w:hAnsi="Arial" w:cs="Arial"/>
          <w:sz w:val="24"/>
          <w:szCs w:val="24"/>
        </w:rPr>
        <w:t>;</w:t>
      </w:r>
    </w:p>
    <w:p w14:paraId="771A7DC6" w14:textId="78330C3E" w:rsidR="006F66CA" w:rsidRDefault="00C74AD6" w:rsidP="00C74AD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A35598" w:rsidRPr="00C74AD6">
        <w:rPr>
          <w:rFonts w:ascii="Arial" w:eastAsia="Calibri" w:hAnsi="Arial" w:cs="Arial"/>
          <w:sz w:val="24"/>
          <w:szCs w:val="24"/>
        </w:rPr>
        <w:t xml:space="preserve">rozszerzono zakresy, w których możliwe jest rozliczanie produktu 5.53.01.0000035 Implantacja portu naczyniowego o kardiologię i nefrologię; </w:t>
      </w:r>
      <w:r w:rsidR="007C0DB1" w:rsidRPr="00C74AD6">
        <w:rPr>
          <w:rFonts w:ascii="Arial" w:eastAsia="Calibri" w:hAnsi="Arial" w:cs="Arial"/>
          <w:sz w:val="24"/>
          <w:szCs w:val="24"/>
        </w:rPr>
        <w:t>analogiczna zmianę wprowadzono w związku z tym w załączniku nr 1b w  odniesieniu do produktów: 5.52.01.0000035 Implantacja portu naczyniowego z hospitalizacją oraz 5.52.01.0000036 Usunięcie portu naczyniowego z hospitalizacją;</w:t>
      </w:r>
    </w:p>
    <w:p w14:paraId="53CC886D" w14:textId="4F55BBAA" w:rsidR="002B23C1" w:rsidRPr="002B23C1" w:rsidRDefault="002B23C1" w:rsidP="002B23C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umożliwienia przeprowadzenia wczesnej diagnostyki w kierunku chorób nowotworowych u noworodków umożliwiono rozliczanie produktów 5.53.01.0005001 </w:t>
      </w:r>
      <w:r w:rsidRPr="002B23C1">
        <w:rPr>
          <w:rFonts w:ascii="Arial" w:eastAsia="Calibri" w:hAnsi="Arial" w:cs="Arial"/>
          <w:sz w:val="24"/>
          <w:szCs w:val="24"/>
        </w:rPr>
        <w:t>Podstawowe badanie genet</w:t>
      </w:r>
      <w:r>
        <w:rPr>
          <w:rFonts w:ascii="Arial" w:eastAsia="Calibri" w:hAnsi="Arial" w:cs="Arial"/>
          <w:sz w:val="24"/>
          <w:szCs w:val="24"/>
        </w:rPr>
        <w:t xml:space="preserve">yczne w chorobach nowotworowych, 5.53.01.0005002 </w:t>
      </w:r>
      <w:r w:rsidRPr="002B23C1">
        <w:rPr>
          <w:rFonts w:ascii="Arial" w:eastAsia="Calibri" w:hAnsi="Arial" w:cs="Arial"/>
          <w:sz w:val="24"/>
          <w:szCs w:val="24"/>
        </w:rPr>
        <w:t xml:space="preserve">Złożone badanie genetyczne w </w:t>
      </w:r>
      <w:r w:rsidR="006A767F">
        <w:rPr>
          <w:rFonts w:ascii="Arial" w:eastAsia="Calibri" w:hAnsi="Arial" w:cs="Arial"/>
          <w:sz w:val="24"/>
          <w:szCs w:val="24"/>
        </w:rPr>
        <w:t> </w:t>
      </w:r>
      <w:r w:rsidRPr="002B23C1">
        <w:rPr>
          <w:rFonts w:ascii="Arial" w:eastAsia="Calibri" w:hAnsi="Arial" w:cs="Arial"/>
          <w:sz w:val="24"/>
          <w:szCs w:val="24"/>
        </w:rPr>
        <w:t>chorobach nowotworowych</w:t>
      </w:r>
      <w:r>
        <w:rPr>
          <w:rFonts w:ascii="Arial" w:eastAsia="Calibri" w:hAnsi="Arial" w:cs="Arial"/>
          <w:sz w:val="24"/>
          <w:szCs w:val="24"/>
        </w:rPr>
        <w:t xml:space="preserve"> oraz </w:t>
      </w:r>
      <w:r w:rsidR="006A767F">
        <w:rPr>
          <w:rFonts w:ascii="Arial" w:eastAsia="Calibri" w:hAnsi="Arial" w:cs="Arial"/>
          <w:sz w:val="24"/>
          <w:szCs w:val="24"/>
        </w:rPr>
        <w:t xml:space="preserve">5.53.01.0005003 </w:t>
      </w:r>
      <w:r w:rsidRPr="002B23C1">
        <w:rPr>
          <w:rFonts w:ascii="Arial" w:eastAsia="Calibri" w:hAnsi="Arial" w:cs="Arial"/>
          <w:sz w:val="24"/>
          <w:szCs w:val="24"/>
        </w:rPr>
        <w:t xml:space="preserve">Zaawansowane badanie genetyczne w chorobach nowotworowych </w:t>
      </w:r>
      <w:r>
        <w:rPr>
          <w:rFonts w:ascii="Arial" w:eastAsia="Calibri" w:hAnsi="Arial" w:cs="Arial"/>
          <w:sz w:val="24"/>
          <w:szCs w:val="24"/>
        </w:rPr>
        <w:t xml:space="preserve">w zakresie </w:t>
      </w:r>
      <w:r w:rsidRPr="002B23C1">
        <w:rPr>
          <w:rFonts w:ascii="Arial" w:eastAsia="Calibri" w:hAnsi="Arial" w:cs="Arial"/>
          <w:sz w:val="24"/>
          <w:szCs w:val="24"/>
        </w:rPr>
        <w:t>neonatologia / neonatologia - drugi p.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B23C1">
        <w:rPr>
          <w:rFonts w:ascii="Arial" w:eastAsia="Calibri" w:hAnsi="Arial" w:cs="Arial"/>
          <w:sz w:val="24"/>
          <w:szCs w:val="24"/>
        </w:rPr>
        <w:t>ref. / neonatologia - trzeci p. ref.</w:t>
      </w:r>
      <w:r w:rsidR="00054650">
        <w:rPr>
          <w:rFonts w:ascii="Arial" w:eastAsia="Calibri" w:hAnsi="Arial" w:cs="Arial"/>
          <w:sz w:val="24"/>
          <w:szCs w:val="24"/>
        </w:rPr>
        <w:t>;</w:t>
      </w:r>
    </w:p>
    <w:p w14:paraId="3952A864" w14:textId="22B0D993" w:rsidR="002B23C1" w:rsidRPr="002B23C1" w:rsidRDefault="0068687D" w:rsidP="002B23C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F66CA">
        <w:rPr>
          <w:rFonts w:ascii="Arial" w:eastAsia="Calibri" w:hAnsi="Arial" w:cs="Arial"/>
          <w:sz w:val="24"/>
          <w:szCs w:val="24"/>
        </w:rPr>
        <w:t>zmodyfikowano załącznik nr 7 do zarządzenia, stanowiący wykaz badań genetycznych w chorobach nowot</w:t>
      </w:r>
      <w:r w:rsidR="006A767F">
        <w:rPr>
          <w:rFonts w:ascii="Arial" w:eastAsia="Calibri" w:hAnsi="Arial" w:cs="Arial"/>
          <w:sz w:val="24"/>
          <w:szCs w:val="24"/>
        </w:rPr>
        <w:t>worowych;</w:t>
      </w:r>
      <w:r w:rsidR="002B23C1">
        <w:rPr>
          <w:rFonts w:ascii="Arial" w:eastAsia="Calibri" w:hAnsi="Arial" w:cs="Arial"/>
          <w:sz w:val="24"/>
          <w:szCs w:val="24"/>
        </w:rPr>
        <w:t xml:space="preserve"> n</w:t>
      </w:r>
      <w:r w:rsidR="002B23C1" w:rsidRPr="002B23C1">
        <w:rPr>
          <w:rFonts w:ascii="Arial" w:eastAsia="Calibri" w:hAnsi="Arial" w:cs="Arial"/>
          <w:sz w:val="24"/>
          <w:szCs w:val="24"/>
        </w:rPr>
        <w:t xml:space="preserve">ieustanny rozwój wiedzy dotyczącej podłoża molekularnego nowotworów oraz stale rosnąca liczba dostępnych nowoczesnych terapii celowanych powoduje, że techniki biologii molekularnej nie tylko umożliwiają precyzyjne różnicowanie nowotworów i </w:t>
      </w:r>
      <w:r w:rsidR="002B23C1">
        <w:rPr>
          <w:rFonts w:ascii="Arial" w:eastAsia="Calibri" w:hAnsi="Arial" w:cs="Arial"/>
          <w:sz w:val="24"/>
          <w:szCs w:val="24"/>
        </w:rPr>
        <w:t> </w:t>
      </w:r>
      <w:r w:rsidR="002B23C1" w:rsidRPr="002B23C1">
        <w:rPr>
          <w:rFonts w:ascii="Arial" w:eastAsia="Calibri" w:hAnsi="Arial" w:cs="Arial"/>
          <w:sz w:val="24"/>
          <w:szCs w:val="24"/>
        </w:rPr>
        <w:t xml:space="preserve">postawienie właściwego rozpoznania klinicznego, ale są doskonałym narzędziem pozwalającym na skuteczną kwalifikację pacjentów do </w:t>
      </w:r>
      <w:r w:rsidR="002B23C1">
        <w:rPr>
          <w:rFonts w:ascii="Arial" w:eastAsia="Calibri" w:hAnsi="Arial" w:cs="Arial"/>
          <w:sz w:val="24"/>
          <w:szCs w:val="24"/>
        </w:rPr>
        <w:t> </w:t>
      </w:r>
      <w:r w:rsidR="002B23C1" w:rsidRPr="002B23C1">
        <w:rPr>
          <w:rFonts w:ascii="Arial" w:eastAsia="Calibri" w:hAnsi="Arial" w:cs="Arial"/>
          <w:sz w:val="24"/>
          <w:szCs w:val="24"/>
        </w:rPr>
        <w:t xml:space="preserve">odpowiednich terapii. Dlatego też, </w:t>
      </w:r>
      <w:r w:rsidR="002B23C1">
        <w:rPr>
          <w:rFonts w:ascii="Arial" w:eastAsia="Calibri" w:hAnsi="Arial" w:cs="Arial"/>
          <w:sz w:val="24"/>
          <w:szCs w:val="24"/>
        </w:rPr>
        <w:t xml:space="preserve">w załączniku m. in. </w:t>
      </w:r>
      <w:r w:rsidR="002B23C1" w:rsidRPr="002B23C1">
        <w:rPr>
          <w:rFonts w:ascii="Arial" w:eastAsia="Calibri" w:hAnsi="Arial" w:cs="Arial"/>
          <w:sz w:val="24"/>
          <w:szCs w:val="24"/>
        </w:rPr>
        <w:t xml:space="preserve">dodano kolejne rozpoznania, które umożliwią wykonanie </w:t>
      </w:r>
      <w:r w:rsidR="00BB2866">
        <w:rPr>
          <w:rFonts w:ascii="Arial" w:eastAsia="Calibri" w:hAnsi="Arial" w:cs="Arial"/>
          <w:sz w:val="24"/>
          <w:szCs w:val="24"/>
        </w:rPr>
        <w:t>badań genetycznych u chorych z</w:t>
      </w:r>
      <w:r w:rsidR="002B23C1">
        <w:rPr>
          <w:rFonts w:ascii="Arial" w:eastAsia="Calibri" w:hAnsi="Arial" w:cs="Arial"/>
          <w:sz w:val="24"/>
          <w:szCs w:val="24"/>
        </w:rPr>
        <w:t> </w:t>
      </w:r>
      <w:r w:rsidR="002B23C1" w:rsidRPr="002B23C1">
        <w:rPr>
          <w:rFonts w:ascii="Arial" w:eastAsia="Calibri" w:hAnsi="Arial" w:cs="Arial"/>
          <w:sz w:val="24"/>
          <w:szCs w:val="24"/>
        </w:rPr>
        <w:t>następującymi rozpoznaniami:</w:t>
      </w:r>
    </w:p>
    <w:p w14:paraId="3312DD45" w14:textId="0B586C05" w:rsidR="002B23C1" w:rsidRPr="002B23C1" w:rsidRDefault="002B23C1" w:rsidP="002B23C1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  <w:r w:rsidRPr="002B23C1">
        <w:rPr>
          <w:rFonts w:ascii="Arial" w:eastAsia="Calibri" w:hAnsi="Arial" w:cs="Arial"/>
          <w:sz w:val="24"/>
          <w:szCs w:val="24"/>
        </w:rPr>
        <w:t>a) nowotwór gruczołu krokowego – C61,</w:t>
      </w:r>
    </w:p>
    <w:p w14:paraId="75BF6AD8" w14:textId="32B9DBF8" w:rsidR="002B23C1" w:rsidRPr="002B23C1" w:rsidRDefault="006A767F" w:rsidP="002B23C1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</w:t>
      </w:r>
      <w:r w:rsidR="002B23C1" w:rsidRPr="002B23C1">
        <w:rPr>
          <w:rFonts w:ascii="Arial" w:eastAsia="Calibri" w:hAnsi="Arial" w:cs="Arial"/>
          <w:sz w:val="24"/>
          <w:szCs w:val="24"/>
        </w:rPr>
        <w:t>nowotwór trzonu macicy –C54,</w:t>
      </w:r>
    </w:p>
    <w:p w14:paraId="4B72C4F2" w14:textId="1F3894BC" w:rsidR="002B23C1" w:rsidRPr="002B23C1" w:rsidRDefault="002B23C1" w:rsidP="002B23C1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  <w:r w:rsidRPr="002B23C1">
        <w:rPr>
          <w:rFonts w:ascii="Arial" w:eastAsia="Calibri" w:hAnsi="Arial" w:cs="Arial"/>
          <w:sz w:val="24"/>
          <w:szCs w:val="24"/>
        </w:rPr>
        <w:t>c) nowotwór złośliwy pęcherza moczowego – C67,</w:t>
      </w:r>
    </w:p>
    <w:p w14:paraId="1E87CA6B" w14:textId="2208C403" w:rsidR="0068687D" w:rsidRPr="006F66CA" w:rsidRDefault="002B23C1" w:rsidP="002B23C1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  <w:r w:rsidRPr="002B23C1">
        <w:rPr>
          <w:rFonts w:ascii="Arial" w:eastAsia="Calibri" w:hAnsi="Arial" w:cs="Arial"/>
          <w:sz w:val="24"/>
          <w:szCs w:val="24"/>
        </w:rPr>
        <w:t xml:space="preserve">d) </w:t>
      </w:r>
      <w:r w:rsidR="006A767F">
        <w:rPr>
          <w:rFonts w:ascii="Arial" w:eastAsia="Calibri" w:hAnsi="Arial" w:cs="Arial"/>
          <w:sz w:val="24"/>
          <w:szCs w:val="24"/>
        </w:rPr>
        <w:t>nowotwór złośliwy trzustki - C25;</w:t>
      </w:r>
    </w:p>
    <w:p w14:paraId="7104038B" w14:textId="1A74B140" w:rsidR="0068687D" w:rsidRDefault="0068687D" w:rsidP="0068687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zakresie załączników</w:t>
      </w:r>
      <w:r w:rsidR="002B23C1">
        <w:rPr>
          <w:rFonts w:ascii="Arial" w:eastAsia="Calibri" w:hAnsi="Arial" w:cs="Arial"/>
          <w:sz w:val="24"/>
          <w:szCs w:val="24"/>
        </w:rPr>
        <w:t xml:space="preserve"> nr 1b, </w:t>
      </w:r>
      <w:r>
        <w:rPr>
          <w:rFonts w:ascii="Arial" w:eastAsia="Calibri" w:hAnsi="Arial" w:cs="Arial"/>
          <w:sz w:val="24"/>
          <w:szCs w:val="24"/>
        </w:rPr>
        <w:t>3b</w:t>
      </w:r>
      <w:r w:rsidR="002B23C1">
        <w:rPr>
          <w:rFonts w:ascii="Arial" w:eastAsia="Calibri" w:hAnsi="Arial" w:cs="Arial"/>
          <w:sz w:val="24"/>
          <w:szCs w:val="24"/>
        </w:rPr>
        <w:t xml:space="preserve"> i 3d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711A7D">
        <w:rPr>
          <w:rFonts w:ascii="Arial" w:eastAsia="Calibri" w:hAnsi="Arial" w:cs="Arial"/>
          <w:sz w:val="24"/>
          <w:szCs w:val="24"/>
        </w:rPr>
        <w:t>do zarządzenia wprowadzone zostały kor</w:t>
      </w:r>
      <w:r>
        <w:rPr>
          <w:rFonts w:ascii="Arial" w:eastAsia="Calibri" w:hAnsi="Arial" w:cs="Arial"/>
          <w:sz w:val="24"/>
          <w:szCs w:val="24"/>
        </w:rPr>
        <w:t>ekty o charakterze porządkowym.</w:t>
      </w:r>
    </w:p>
    <w:p w14:paraId="0F8DFB35" w14:textId="77777777" w:rsidR="0068687D" w:rsidRDefault="0068687D" w:rsidP="0068687D">
      <w:pPr>
        <w:pStyle w:val="Akapitzlist"/>
        <w:spacing w:after="0" w:line="360" w:lineRule="auto"/>
        <w:ind w:left="1068"/>
        <w:jc w:val="both"/>
        <w:rPr>
          <w:rFonts w:ascii="Arial" w:eastAsia="Calibri" w:hAnsi="Arial" w:cs="Arial"/>
          <w:sz w:val="24"/>
          <w:szCs w:val="24"/>
        </w:rPr>
      </w:pPr>
    </w:p>
    <w:p w14:paraId="4F19C928" w14:textId="36DC79FB" w:rsidR="00711A7D" w:rsidRDefault="0068687D" w:rsidP="0068687D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8687D">
        <w:rPr>
          <w:rFonts w:ascii="Arial" w:eastAsia="Calibri" w:hAnsi="Arial" w:cs="Arial"/>
          <w:sz w:val="24"/>
          <w:szCs w:val="24"/>
        </w:rPr>
        <w:t xml:space="preserve">Projekt zarządzenia Prezesa Narodowego Funduszu Zdrowia, zgodnie z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art.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 xml:space="preserve">146 ust. 4 ustawy o świadczeniach oraz zgodnie z § 2 ust. 3 załącznika do  </w:t>
      </w:r>
      <w:r w:rsidR="001B56A4">
        <w:rPr>
          <w:rFonts w:ascii="Arial" w:eastAsia="Calibri" w:hAnsi="Arial" w:cs="Arial"/>
          <w:sz w:val="24"/>
          <w:szCs w:val="24"/>
        </w:rPr>
        <w:t> </w:t>
      </w:r>
      <w:r w:rsidRPr="0068687D">
        <w:rPr>
          <w:rFonts w:ascii="Arial" w:eastAsia="Calibri" w:hAnsi="Arial" w:cs="Arial"/>
          <w:sz w:val="24"/>
          <w:szCs w:val="24"/>
        </w:rPr>
        <w:t>rozporządzenia Ministra Zdrowia z dnia 8 września 2015 r. w sprawie ogólnych warunków umów o udzielanie świadczeń opieki zdrowotnej (Dz</w:t>
      </w:r>
      <w:r w:rsidR="00AA60FF">
        <w:rPr>
          <w:rFonts w:ascii="Arial" w:eastAsia="Calibri" w:hAnsi="Arial" w:cs="Arial"/>
          <w:sz w:val="24"/>
          <w:szCs w:val="24"/>
        </w:rPr>
        <w:t xml:space="preserve">. </w:t>
      </w:r>
      <w:r w:rsidR="00BE3182">
        <w:rPr>
          <w:rFonts w:ascii="Arial" w:eastAsia="Calibri" w:hAnsi="Arial" w:cs="Arial"/>
          <w:sz w:val="24"/>
          <w:szCs w:val="24"/>
        </w:rPr>
        <w:t>U. z 2020 r. poz. 320</w:t>
      </w:r>
      <w:r w:rsidR="005C0707">
        <w:rPr>
          <w:rFonts w:ascii="Arial" w:eastAsia="Calibri" w:hAnsi="Arial" w:cs="Arial"/>
          <w:sz w:val="24"/>
          <w:szCs w:val="24"/>
        </w:rPr>
        <w:t xml:space="preserve">, z późn. </w:t>
      </w:r>
      <w:bookmarkStart w:id="0" w:name="_GoBack"/>
      <w:bookmarkEnd w:id="0"/>
      <w:r w:rsidR="005C0707">
        <w:rPr>
          <w:rFonts w:ascii="Arial" w:eastAsia="Calibri" w:hAnsi="Arial" w:cs="Arial"/>
          <w:sz w:val="24"/>
          <w:szCs w:val="24"/>
        </w:rPr>
        <w:t>zm.</w:t>
      </w:r>
      <w:r w:rsidR="00BE3182">
        <w:rPr>
          <w:rFonts w:ascii="Arial" w:eastAsia="Calibri" w:hAnsi="Arial" w:cs="Arial"/>
          <w:sz w:val="24"/>
          <w:szCs w:val="24"/>
        </w:rPr>
        <w:t>), został</w:t>
      </w:r>
      <w:r w:rsidRPr="0068687D">
        <w:rPr>
          <w:rFonts w:ascii="Arial" w:eastAsia="Calibri" w:hAnsi="Arial" w:cs="Arial"/>
          <w:sz w:val="24"/>
          <w:szCs w:val="24"/>
        </w:rPr>
        <w:t xml:space="preserve"> poddany konsultacjom zewnętrznym na okres </w:t>
      </w:r>
      <w:r w:rsidR="00A76EB6">
        <w:rPr>
          <w:rFonts w:ascii="Arial" w:eastAsia="Calibri" w:hAnsi="Arial" w:cs="Arial"/>
          <w:sz w:val="24"/>
          <w:szCs w:val="24"/>
        </w:rPr>
        <w:t>7</w:t>
      </w:r>
      <w:r w:rsidR="00AA60FF">
        <w:rPr>
          <w:rFonts w:ascii="Arial" w:eastAsia="Calibri" w:hAnsi="Arial" w:cs="Arial"/>
          <w:sz w:val="24"/>
          <w:szCs w:val="24"/>
        </w:rPr>
        <w:t xml:space="preserve"> dni. </w:t>
      </w:r>
      <w:r w:rsidRPr="0068687D">
        <w:rPr>
          <w:rFonts w:ascii="Arial" w:eastAsia="Calibri" w:hAnsi="Arial" w:cs="Arial"/>
          <w:sz w:val="24"/>
          <w:szCs w:val="24"/>
        </w:rPr>
        <w:t>W r</w:t>
      </w:r>
      <w:r w:rsidR="00AA60FF">
        <w:rPr>
          <w:rFonts w:ascii="Arial" w:eastAsia="Calibri" w:hAnsi="Arial" w:cs="Arial"/>
          <w:sz w:val="24"/>
          <w:szCs w:val="24"/>
        </w:rPr>
        <w:t>am</w:t>
      </w:r>
      <w:r w:rsidR="00BE3182">
        <w:rPr>
          <w:rFonts w:ascii="Arial" w:eastAsia="Calibri" w:hAnsi="Arial" w:cs="Arial"/>
          <w:sz w:val="24"/>
          <w:szCs w:val="24"/>
        </w:rPr>
        <w:t>ach konsultacji projekt został</w:t>
      </w:r>
      <w:r w:rsidRPr="0068687D">
        <w:rPr>
          <w:rFonts w:ascii="Arial" w:eastAsia="Calibri" w:hAnsi="Arial" w:cs="Arial"/>
          <w:sz w:val="24"/>
          <w:szCs w:val="24"/>
        </w:rPr>
        <w:t xml:space="preserve"> przedstawiony do zaopiniowania właściwym w sprawie podmiotom: konsultantom krajowym we właściwej dziedzinie medycyny, samorządom zawodowym (Naczelna Rada Lekar</w:t>
      </w:r>
      <w:r w:rsidR="00AA60FF">
        <w:rPr>
          <w:rFonts w:ascii="Arial" w:eastAsia="Calibri" w:hAnsi="Arial" w:cs="Arial"/>
          <w:sz w:val="24"/>
          <w:szCs w:val="24"/>
        </w:rPr>
        <w:t xml:space="preserve">ska, Naczelna Rada Pielęgniarek </w:t>
      </w:r>
      <w:r w:rsidRPr="0068687D">
        <w:rPr>
          <w:rFonts w:ascii="Arial" w:eastAsia="Calibri" w:hAnsi="Arial" w:cs="Arial"/>
          <w:sz w:val="24"/>
          <w:szCs w:val="24"/>
        </w:rPr>
        <w:t>i Położnych) oraz reprezentatywnym organizacjom świadczeniodawców, w rozumieniu art. 31sb ust. 1 ustawy o świadczeniach.</w:t>
      </w:r>
    </w:p>
    <w:p w14:paraId="614DE793" w14:textId="5C93D9E9" w:rsidR="00BE3182" w:rsidRPr="00BE3182" w:rsidRDefault="00BE3182" w:rsidP="00BE3182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ramach konsultacji uwagi </w:t>
      </w:r>
      <w:r w:rsidR="006A767F">
        <w:rPr>
          <w:rFonts w:ascii="Arial" w:eastAsia="Calibri" w:hAnsi="Arial" w:cs="Arial"/>
          <w:sz w:val="24"/>
          <w:szCs w:val="24"/>
        </w:rPr>
        <w:t xml:space="preserve">do przedłożonego projektu zgłosiło </w:t>
      </w:r>
      <w:r>
        <w:rPr>
          <w:rFonts w:ascii="Arial" w:eastAsia="Calibri" w:hAnsi="Arial" w:cs="Arial"/>
          <w:sz w:val="24"/>
          <w:szCs w:val="24"/>
        </w:rPr>
        <w:t xml:space="preserve">16 podmiotów. W większości odnosiły się </w:t>
      </w:r>
      <w:r w:rsidR="006A767F">
        <w:rPr>
          <w:rFonts w:ascii="Arial" w:eastAsia="Calibri" w:hAnsi="Arial" w:cs="Arial"/>
          <w:sz w:val="24"/>
          <w:szCs w:val="24"/>
        </w:rPr>
        <w:t xml:space="preserve">one </w:t>
      </w:r>
      <w:r>
        <w:rPr>
          <w:rFonts w:ascii="Arial" w:eastAsia="Calibri" w:hAnsi="Arial" w:cs="Arial"/>
          <w:sz w:val="24"/>
          <w:szCs w:val="24"/>
        </w:rPr>
        <w:t xml:space="preserve">do załącznika nr 7 do zarządzenia, pozostała część nie </w:t>
      </w:r>
      <w:r w:rsidR="00054650">
        <w:rPr>
          <w:rFonts w:ascii="Arial" w:eastAsia="Calibri" w:hAnsi="Arial" w:cs="Arial"/>
          <w:sz w:val="24"/>
          <w:szCs w:val="24"/>
        </w:rPr>
        <w:t>dotyczyła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054650">
        <w:rPr>
          <w:rFonts w:ascii="Arial" w:eastAsia="Calibri" w:hAnsi="Arial" w:cs="Arial"/>
          <w:sz w:val="24"/>
          <w:szCs w:val="24"/>
        </w:rPr>
        <w:t>przedmiotu zmian lub wymaga konsultacji z Konsultantami Krajowymi w  odpowiednich dziedzinach medycyny.</w:t>
      </w:r>
      <w:r w:rsidR="008504AA">
        <w:rPr>
          <w:rFonts w:ascii="Arial" w:eastAsia="Calibri" w:hAnsi="Arial" w:cs="Arial"/>
          <w:sz w:val="24"/>
          <w:szCs w:val="24"/>
        </w:rPr>
        <w:t xml:space="preserve"> Pozostałe wprowadzone w wyniku konsultacji zmiany (ujęte powyżej) mają na celu z</w:t>
      </w:r>
      <w:r w:rsidR="008504AA" w:rsidRPr="008504AA">
        <w:rPr>
          <w:rFonts w:ascii="Arial" w:eastAsia="Calibri" w:hAnsi="Arial" w:cs="Arial"/>
          <w:sz w:val="24"/>
          <w:szCs w:val="24"/>
        </w:rPr>
        <w:t>apewnienie prawidłowej sprawozdawczości i finansowania świadczeń</w:t>
      </w:r>
      <w:r w:rsidR="008504AA">
        <w:rPr>
          <w:rFonts w:ascii="Arial" w:eastAsia="Calibri" w:hAnsi="Arial" w:cs="Arial"/>
          <w:sz w:val="24"/>
          <w:szCs w:val="24"/>
        </w:rPr>
        <w:t>.</w:t>
      </w:r>
    </w:p>
    <w:p w14:paraId="3319CAF1" w14:textId="77777777" w:rsidR="00434EA9" w:rsidRDefault="00434EA9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337A8178" w14:textId="07F2B57A" w:rsidR="006A058B" w:rsidRDefault="006A058B" w:rsidP="001B56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B56A4">
        <w:rPr>
          <w:rFonts w:ascii="Arial" w:eastAsia="Calibri" w:hAnsi="Arial" w:cs="Arial"/>
          <w:sz w:val="24"/>
          <w:szCs w:val="24"/>
        </w:rPr>
        <w:t>Powyższe</w:t>
      </w:r>
      <w:r w:rsidRPr="00711A7D">
        <w:rPr>
          <w:rFonts w:ascii="Arial" w:hAnsi="Arial" w:cs="Arial"/>
          <w:sz w:val="24"/>
          <w:szCs w:val="24"/>
        </w:rPr>
        <w:t xml:space="preserve"> działania zostały podjęte w ramach realizacji celu nr 2 Strategii Narodowego Funduszu Zdrowia na lata 2019-2023 – </w:t>
      </w:r>
      <w:r w:rsidRPr="00711A7D">
        <w:rPr>
          <w:rFonts w:ascii="Arial" w:hAnsi="Arial" w:cs="Arial"/>
          <w:i/>
          <w:sz w:val="24"/>
          <w:szCs w:val="24"/>
        </w:rPr>
        <w:t>Poprawa jakości i dostępności świadczeń opieki zdrowotnej</w:t>
      </w:r>
      <w:r w:rsidRPr="00711A7D">
        <w:rPr>
          <w:rFonts w:ascii="Arial" w:hAnsi="Arial" w:cs="Arial"/>
          <w:sz w:val="24"/>
          <w:szCs w:val="24"/>
        </w:rPr>
        <w:t>.</w:t>
      </w:r>
    </w:p>
    <w:p w14:paraId="08B637D0" w14:textId="77777777" w:rsidR="00434EA9" w:rsidRDefault="00434EA9" w:rsidP="001B56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5187DA1D" w14:textId="46810124" w:rsidR="00434EA9" w:rsidRPr="00711A7D" w:rsidRDefault="00434EA9" w:rsidP="001B56A4">
      <w:pPr>
        <w:spacing w:after="0" w:line="36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Szacowany skutek finansowych dla wprowadzanych zmian wynosi </w:t>
      </w:r>
      <w:r w:rsidR="003703E0">
        <w:rPr>
          <w:rFonts w:ascii="Arial" w:hAnsi="Arial" w:cs="Arial"/>
          <w:sz w:val="24"/>
          <w:szCs w:val="24"/>
        </w:rPr>
        <w:t>13,2</w:t>
      </w:r>
      <w:r w:rsidR="008A4AFF">
        <w:rPr>
          <w:rFonts w:ascii="Arial" w:hAnsi="Arial" w:cs="Arial"/>
          <w:sz w:val="24"/>
          <w:szCs w:val="24"/>
        </w:rPr>
        <w:t xml:space="preserve"> mln zł.</w:t>
      </w:r>
    </w:p>
    <w:p w14:paraId="6553F6D1" w14:textId="77777777" w:rsidR="00AA60FF" w:rsidRDefault="00AA60FF" w:rsidP="00AA60F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E7881B9" w14:textId="0C2E3FD8" w:rsidR="001410CE" w:rsidRPr="000420D3" w:rsidRDefault="007B6D0D" w:rsidP="00AA60F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420D3">
        <w:rPr>
          <w:rFonts w:ascii="Arial" w:hAnsi="Arial" w:cs="Arial"/>
          <w:sz w:val="24"/>
          <w:szCs w:val="24"/>
        </w:rPr>
        <w:t xml:space="preserve">Zarządzenie wchodzi w życie </w:t>
      </w:r>
      <w:r w:rsidR="006A0ADB">
        <w:rPr>
          <w:rFonts w:ascii="Arial" w:hAnsi="Arial" w:cs="Arial"/>
          <w:sz w:val="24"/>
          <w:szCs w:val="24"/>
        </w:rPr>
        <w:t>z dniem</w:t>
      </w:r>
      <w:r w:rsidR="002F213B">
        <w:rPr>
          <w:rFonts w:ascii="Arial" w:hAnsi="Arial" w:cs="Arial"/>
          <w:sz w:val="24"/>
          <w:szCs w:val="24"/>
        </w:rPr>
        <w:t xml:space="preserve"> 1 </w:t>
      </w:r>
      <w:r w:rsidR="00711A7D">
        <w:rPr>
          <w:rFonts w:ascii="Arial" w:hAnsi="Arial" w:cs="Arial"/>
          <w:sz w:val="24"/>
          <w:szCs w:val="24"/>
        </w:rPr>
        <w:t>lipca</w:t>
      </w:r>
      <w:r w:rsidR="002F213B">
        <w:rPr>
          <w:rFonts w:ascii="Arial" w:hAnsi="Arial" w:cs="Arial"/>
          <w:sz w:val="24"/>
          <w:szCs w:val="24"/>
        </w:rPr>
        <w:t xml:space="preserve"> 2021 r</w:t>
      </w:r>
      <w:r w:rsidR="00E41DC2" w:rsidRPr="000420D3">
        <w:rPr>
          <w:rFonts w:ascii="Arial" w:hAnsi="Arial" w:cs="Arial"/>
          <w:sz w:val="24"/>
          <w:szCs w:val="24"/>
        </w:rPr>
        <w:t>.</w:t>
      </w:r>
    </w:p>
    <w:sectPr w:rsidR="001410CE" w:rsidRPr="000420D3" w:rsidSect="003777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EC84" w14:textId="77777777" w:rsidR="00D1515A" w:rsidRDefault="00D1515A" w:rsidP="00EA4D90">
      <w:pPr>
        <w:spacing w:after="0" w:line="240" w:lineRule="auto"/>
      </w:pPr>
      <w:r>
        <w:separator/>
      </w:r>
    </w:p>
  </w:endnote>
  <w:endnote w:type="continuationSeparator" w:id="0">
    <w:p w14:paraId="242CE20A" w14:textId="77777777" w:rsidR="00D1515A" w:rsidRDefault="00D1515A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0B35DC4D" w14:textId="2C65C536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D1515A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C5121F5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18C3D" w14:textId="77777777" w:rsidR="00D1515A" w:rsidRDefault="00D1515A" w:rsidP="00EA4D90">
      <w:pPr>
        <w:spacing w:after="0" w:line="240" w:lineRule="auto"/>
      </w:pPr>
      <w:r>
        <w:separator/>
      </w:r>
    </w:p>
  </w:footnote>
  <w:footnote w:type="continuationSeparator" w:id="0">
    <w:p w14:paraId="5AF64D2F" w14:textId="77777777" w:rsidR="00D1515A" w:rsidRDefault="00D1515A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7239"/>
    <w:multiLevelType w:val="hybridMultilevel"/>
    <w:tmpl w:val="8AC646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3133843"/>
    <w:multiLevelType w:val="hybridMultilevel"/>
    <w:tmpl w:val="202CA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A49"/>
    <w:multiLevelType w:val="hybridMultilevel"/>
    <w:tmpl w:val="1EBA26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D5ED8"/>
    <w:multiLevelType w:val="hybridMultilevel"/>
    <w:tmpl w:val="41667200"/>
    <w:lvl w:ilvl="0" w:tplc="C980EB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DE404DF"/>
    <w:multiLevelType w:val="hybridMultilevel"/>
    <w:tmpl w:val="9B0A4062"/>
    <w:lvl w:ilvl="0" w:tplc="C032C470">
      <w:start w:val="2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F65822"/>
    <w:multiLevelType w:val="hybridMultilevel"/>
    <w:tmpl w:val="1C94E4CC"/>
    <w:lvl w:ilvl="0" w:tplc="D3224442">
      <w:start w:val="1"/>
      <w:numFmt w:val="decimal"/>
      <w:lvlText w:val="%1)"/>
      <w:lvlJc w:val="left"/>
      <w:pPr>
        <w:ind w:left="95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037"/>
    <w:rsid w:val="00010469"/>
    <w:rsid w:val="00026E62"/>
    <w:rsid w:val="000420D3"/>
    <w:rsid w:val="000468CD"/>
    <w:rsid w:val="00053AD1"/>
    <w:rsid w:val="00054650"/>
    <w:rsid w:val="00054831"/>
    <w:rsid w:val="000564AD"/>
    <w:rsid w:val="00083518"/>
    <w:rsid w:val="000902AF"/>
    <w:rsid w:val="000B3FF3"/>
    <w:rsid w:val="000B76EB"/>
    <w:rsid w:val="000C76C2"/>
    <w:rsid w:val="000D6931"/>
    <w:rsid w:val="000E2FFF"/>
    <w:rsid w:val="000E5B49"/>
    <w:rsid w:val="000F76D4"/>
    <w:rsid w:val="001002B0"/>
    <w:rsid w:val="00111CF0"/>
    <w:rsid w:val="00122B97"/>
    <w:rsid w:val="001279FE"/>
    <w:rsid w:val="00127D6A"/>
    <w:rsid w:val="001360FB"/>
    <w:rsid w:val="001410CE"/>
    <w:rsid w:val="00142FB8"/>
    <w:rsid w:val="0015267E"/>
    <w:rsid w:val="00153EF3"/>
    <w:rsid w:val="00153FE7"/>
    <w:rsid w:val="00160E61"/>
    <w:rsid w:val="00160F55"/>
    <w:rsid w:val="001707B5"/>
    <w:rsid w:val="001866EA"/>
    <w:rsid w:val="00192E74"/>
    <w:rsid w:val="001959C8"/>
    <w:rsid w:val="001966DC"/>
    <w:rsid w:val="001B56A4"/>
    <w:rsid w:val="001E5857"/>
    <w:rsid w:val="001E617B"/>
    <w:rsid w:val="001E7F58"/>
    <w:rsid w:val="00210352"/>
    <w:rsid w:val="00215157"/>
    <w:rsid w:val="00215D85"/>
    <w:rsid w:val="0022593B"/>
    <w:rsid w:val="00232251"/>
    <w:rsid w:val="00232FA3"/>
    <w:rsid w:val="002341E6"/>
    <w:rsid w:val="002434E9"/>
    <w:rsid w:val="0025412F"/>
    <w:rsid w:val="00256518"/>
    <w:rsid w:val="00262BF1"/>
    <w:rsid w:val="00274296"/>
    <w:rsid w:val="00276FD3"/>
    <w:rsid w:val="002B23C1"/>
    <w:rsid w:val="002B3B54"/>
    <w:rsid w:val="002D35BC"/>
    <w:rsid w:val="002D470B"/>
    <w:rsid w:val="002F213B"/>
    <w:rsid w:val="00302061"/>
    <w:rsid w:val="0031147D"/>
    <w:rsid w:val="003114ED"/>
    <w:rsid w:val="00315311"/>
    <w:rsid w:val="00321583"/>
    <w:rsid w:val="00333F99"/>
    <w:rsid w:val="00342D54"/>
    <w:rsid w:val="00345881"/>
    <w:rsid w:val="00357FD0"/>
    <w:rsid w:val="00363436"/>
    <w:rsid w:val="0036549D"/>
    <w:rsid w:val="003703E0"/>
    <w:rsid w:val="00370F4A"/>
    <w:rsid w:val="00372A24"/>
    <w:rsid w:val="00374CF9"/>
    <w:rsid w:val="0037581E"/>
    <w:rsid w:val="00377787"/>
    <w:rsid w:val="00386041"/>
    <w:rsid w:val="003A033B"/>
    <w:rsid w:val="003A1D52"/>
    <w:rsid w:val="003B055B"/>
    <w:rsid w:val="003B3F68"/>
    <w:rsid w:val="003C14BB"/>
    <w:rsid w:val="003C17F5"/>
    <w:rsid w:val="003C3935"/>
    <w:rsid w:val="003C44B3"/>
    <w:rsid w:val="003D4065"/>
    <w:rsid w:val="003F3B7B"/>
    <w:rsid w:val="004045F8"/>
    <w:rsid w:val="004236E5"/>
    <w:rsid w:val="00424B0C"/>
    <w:rsid w:val="00434EA9"/>
    <w:rsid w:val="004356C5"/>
    <w:rsid w:val="00437D4F"/>
    <w:rsid w:val="0045331E"/>
    <w:rsid w:val="004619A0"/>
    <w:rsid w:val="00466F58"/>
    <w:rsid w:val="00470604"/>
    <w:rsid w:val="00487BDF"/>
    <w:rsid w:val="00491BEC"/>
    <w:rsid w:val="004A0EE5"/>
    <w:rsid w:val="004A5267"/>
    <w:rsid w:val="004B4E69"/>
    <w:rsid w:val="004B5401"/>
    <w:rsid w:val="004D5CE7"/>
    <w:rsid w:val="004F6F29"/>
    <w:rsid w:val="0052588B"/>
    <w:rsid w:val="00527C49"/>
    <w:rsid w:val="005313E0"/>
    <w:rsid w:val="005322F3"/>
    <w:rsid w:val="00536BB1"/>
    <w:rsid w:val="00537424"/>
    <w:rsid w:val="00573E98"/>
    <w:rsid w:val="00574C13"/>
    <w:rsid w:val="0057682F"/>
    <w:rsid w:val="00582A55"/>
    <w:rsid w:val="00584911"/>
    <w:rsid w:val="00592C1A"/>
    <w:rsid w:val="005961F5"/>
    <w:rsid w:val="00596E3E"/>
    <w:rsid w:val="005A2C7B"/>
    <w:rsid w:val="005A3355"/>
    <w:rsid w:val="005C0707"/>
    <w:rsid w:val="005C74EF"/>
    <w:rsid w:val="005C7A4E"/>
    <w:rsid w:val="005D05BF"/>
    <w:rsid w:val="00603189"/>
    <w:rsid w:val="00606C5A"/>
    <w:rsid w:val="00613F0A"/>
    <w:rsid w:val="00634493"/>
    <w:rsid w:val="00641313"/>
    <w:rsid w:val="006651D7"/>
    <w:rsid w:val="0067602F"/>
    <w:rsid w:val="0068687D"/>
    <w:rsid w:val="006A058B"/>
    <w:rsid w:val="006A0ADB"/>
    <w:rsid w:val="006A767F"/>
    <w:rsid w:val="006B712F"/>
    <w:rsid w:val="006C1A60"/>
    <w:rsid w:val="006E74D9"/>
    <w:rsid w:val="006F66CA"/>
    <w:rsid w:val="00711A7D"/>
    <w:rsid w:val="0072628A"/>
    <w:rsid w:val="0073012C"/>
    <w:rsid w:val="0074115A"/>
    <w:rsid w:val="0074281C"/>
    <w:rsid w:val="00756F54"/>
    <w:rsid w:val="00772A9E"/>
    <w:rsid w:val="00773A41"/>
    <w:rsid w:val="0077579B"/>
    <w:rsid w:val="007B6D0D"/>
    <w:rsid w:val="007C0DB1"/>
    <w:rsid w:val="007C45E1"/>
    <w:rsid w:val="007C7E66"/>
    <w:rsid w:val="007D3139"/>
    <w:rsid w:val="007D4F87"/>
    <w:rsid w:val="007E672F"/>
    <w:rsid w:val="007F1089"/>
    <w:rsid w:val="008065AE"/>
    <w:rsid w:val="00833BE0"/>
    <w:rsid w:val="008376D3"/>
    <w:rsid w:val="00844356"/>
    <w:rsid w:val="008504AA"/>
    <w:rsid w:val="00876231"/>
    <w:rsid w:val="0089710E"/>
    <w:rsid w:val="008A0FE5"/>
    <w:rsid w:val="008A3878"/>
    <w:rsid w:val="008A4AFF"/>
    <w:rsid w:val="008A7354"/>
    <w:rsid w:val="008B1B19"/>
    <w:rsid w:val="008B62DB"/>
    <w:rsid w:val="008D2A25"/>
    <w:rsid w:val="008D5FA0"/>
    <w:rsid w:val="00900EA8"/>
    <w:rsid w:val="0090378C"/>
    <w:rsid w:val="00904C08"/>
    <w:rsid w:val="009146AC"/>
    <w:rsid w:val="00920CFF"/>
    <w:rsid w:val="0093160A"/>
    <w:rsid w:val="0093228A"/>
    <w:rsid w:val="00933284"/>
    <w:rsid w:val="00943356"/>
    <w:rsid w:val="00945A66"/>
    <w:rsid w:val="00952B84"/>
    <w:rsid w:val="009668EE"/>
    <w:rsid w:val="0097183C"/>
    <w:rsid w:val="00992EEF"/>
    <w:rsid w:val="009A05A9"/>
    <w:rsid w:val="009B364A"/>
    <w:rsid w:val="009D07F9"/>
    <w:rsid w:val="009D5655"/>
    <w:rsid w:val="009D750C"/>
    <w:rsid w:val="009F3221"/>
    <w:rsid w:val="00A01E81"/>
    <w:rsid w:val="00A04F0B"/>
    <w:rsid w:val="00A07187"/>
    <w:rsid w:val="00A14DE6"/>
    <w:rsid w:val="00A264BC"/>
    <w:rsid w:val="00A32B1E"/>
    <w:rsid w:val="00A35598"/>
    <w:rsid w:val="00A47AF4"/>
    <w:rsid w:val="00A642B7"/>
    <w:rsid w:val="00A64E4D"/>
    <w:rsid w:val="00A671E2"/>
    <w:rsid w:val="00A76EB6"/>
    <w:rsid w:val="00AA3669"/>
    <w:rsid w:val="00AA60FF"/>
    <w:rsid w:val="00AC3223"/>
    <w:rsid w:val="00AC76F5"/>
    <w:rsid w:val="00AD0DD5"/>
    <w:rsid w:val="00AE26B3"/>
    <w:rsid w:val="00B0157E"/>
    <w:rsid w:val="00B043EE"/>
    <w:rsid w:val="00B0601F"/>
    <w:rsid w:val="00B11580"/>
    <w:rsid w:val="00B15BF2"/>
    <w:rsid w:val="00B566F9"/>
    <w:rsid w:val="00B6099D"/>
    <w:rsid w:val="00B64C66"/>
    <w:rsid w:val="00B77B4F"/>
    <w:rsid w:val="00B83E3F"/>
    <w:rsid w:val="00B91BA8"/>
    <w:rsid w:val="00B96834"/>
    <w:rsid w:val="00BA578B"/>
    <w:rsid w:val="00BA7910"/>
    <w:rsid w:val="00BB2866"/>
    <w:rsid w:val="00BE3182"/>
    <w:rsid w:val="00BF372F"/>
    <w:rsid w:val="00BF48DB"/>
    <w:rsid w:val="00C00A39"/>
    <w:rsid w:val="00C01623"/>
    <w:rsid w:val="00C26FC6"/>
    <w:rsid w:val="00C30C43"/>
    <w:rsid w:val="00C50966"/>
    <w:rsid w:val="00C548C1"/>
    <w:rsid w:val="00C74AD6"/>
    <w:rsid w:val="00CA33C6"/>
    <w:rsid w:val="00CA3A83"/>
    <w:rsid w:val="00CB3A7E"/>
    <w:rsid w:val="00CB571B"/>
    <w:rsid w:val="00CC0D72"/>
    <w:rsid w:val="00CD6AE7"/>
    <w:rsid w:val="00CE7B7C"/>
    <w:rsid w:val="00CF24D6"/>
    <w:rsid w:val="00CF4298"/>
    <w:rsid w:val="00D0335E"/>
    <w:rsid w:val="00D0462B"/>
    <w:rsid w:val="00D10B7D"/>
    <w:rsid w:val="00D1515A"/>
    <w:rsid w:val="00D24CB5"/>
    <w:rsid w:val="00D308EB"/>
    <w:rsid w:val="00D339FE"/>
    <w:rsid w:val="00D33C64"/>
    <w:rsid w:val="00D502F7"/>
    <w:rsid w:val="00D64D0D"/>
    <w:rsid w:val="00D66F21"/>
    <w:rsid w:val="00D75231"/>
    <w:rsid w:val="00D932BB"/>
    <w:rsid w:val="00DC0F44"/>
    <w:rsid w:val="00DD017A"/>
    <w:rsid w:val="00DE5574"/>
    <w:rsid w:val="00DF6D50"/>
    <w:rsid w:val="00E2554C"/>
    <w:rsid w:val="00E31C26"/>
    <w:rsid w:val="00E41DC2"/>
    <w:rsid w:val="00E455A8"/>
    <w:rsid w:val="00E46382"/>
    <w:rsid w:val="00E700CE"/>
    <w:rsid w:val="00E76B42"/>
    <w:rsid w:val="00E970AD"/>
    <w:rsid w:val="00EA4D90"/>
    <w:rsid w:val="00ED4113"/>
    <w:rsid w:val="00ED427D"/>
    <w:rsid w:val="00F04D20"/>
    <w:rsid w:val="00F130B6"/>
    <w:rsid w:val="00F13CAD"/>
    <w:rsid w:val="00F1426A"/>
    <w:rsid w:val="00F20DB7"/>
    <w:rsid w:val="00F2415D"/>
    <w:rsid w:val="00F72E19"/>
    <w:rsid w:val="00F7337B"/>
    <w:rsid w:val="00F75E08"/>
    <w:rsid w:val="00F80B65"/>
    <w:rsid w:val="00FD3980"/>
    <w:rsid w:val="00FD65E9"/>
    <w:rsid w:val="00FE330A"/>
    <w:rsid w:val="00FE5B44"/>
    <w:rsid w:val="00FE7497"/>
    <w:rsid w:val="00FE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49B0"/>
  <w15:docId w15:val="{43D4C9F3-D681-419D-8428-A030D3A8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D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F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A03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03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A0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8DD1B-A149-4309-9A02-1E0DB2BE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4</cp:revision>
  <cp:lastPrinted>2021-05-24T09:48:00Z</cp:lastPrinted>
  <dcterms:created xsi:type="dcterms:W3CDTF">2021-06-28T10:21:00Z</dcterms:created>
  <dcterms:modified xsi:type="dcterms:W3CDTF">2021-06-28T10:30:00Z</dcterms:modified>
</cp:coreProperties>
</file>