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101/2021/DSOZ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09.06.2021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ind w:left="398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3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2"/>
        </w:rPr>
        <w:t> </w:t>
      </w:r>
      <w:r>
        <w:rPr/>
        <w:t>zawierania</w:t>
      </w:r>
    </w:p>
    <w:p>
      <w:pPr>
        <w:spacing w:line="360" w:lineRule="auto" w:before="138"/>
        <w:ind w:left="399" w:right="335" w:firstLine="0"/>
        <w:jc w:val="center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realizacji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umów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udzielanie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opieki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zdrowotnej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opieka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psychiatryczna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 leczenie uzależnień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232" w:right="232" w:firstLine="708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-64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3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30" w:right="230" w:firstLine="709"/>
        <w:jc w:val="both"/>
      </w:pPr>
      <w:r>
        <w:rPr>
          <w:b/>
        </w:rPr>
        <w:t>§</w:t>
      </w:r>
      <w:r>
        <w:rPr>
          <w:b/>
          <w:spacing w:val="-13"/>
        </w:rPr>
        <w:t> </w:t>
      </w:r>
      <w:r>
        <w:rPr>
          <w:b/>
        </w:rPr>
        <w:t>1.</w:t>
      </w:r>
      <w:r>
        <w:rPr>
          <w:b/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zarządzeniu</w:t>
      </w:r>
      <w:r>
        <w:rPr>
          <w:spacing w:val="-11"/>
        </w:rPr>
        <w:t> </w:t>
      </w:r>
      <w:r>
        <w:rPr/>
        <w:t>Nr</w:t>
      </w:r>
      <w:r>
        <w:rPr>
          <w:spacing w:val="-12"/>
        </w:rPr>
        <w:t> </w:t>
      </w:r>
      <w:r>
        <w:rPr/>
        <w:t>7/2020/DSOZ</w:t>
      </w:r>
      <w:r>
        <w:rPr>
          <w:spacing w:val="-10"/>
        </w:rPr>
        <w:t> </w:t>
      </w:r>
      <w:r>
        <w:rPr/>
        <w:t>Prezesa</w:t>
      </w:r>
      <w:r>
        <w:rPr>
          <w:spacing w:val="-9"/>
        </w:rPr>
        <w:t> </w:t>
      </w:r>
      <w:r>
        <w:rPr/>
        <w:t>Narodowego</w:t>
      </w:r>
      <w:r>
        <w:rPr>
          <w:spacing w:val="-9"/>
        </w:rPr>
        <w:t> </w:t>
      </w:r>
      <w:r>
        <w:rPr/>
        <w:t>Funduszu</w:t>
      </w:r>
      <w:r>
        <w:rPr>
          <w:spacing w:val="-8"/>
        </w:rPr>
        <w:t> </w:t>
      </w:r>
      <w:r>
        <w:rPr/>
        <w:t>Zdrowia</w:t>
      </w:r>
      <w:r>
        <w:rPr>
          <w:spacing w:val="-65"/>
        </w:rPr>
        <w:t> </w:t>
      </w:r>
      <w:r>
        <w:rPr/>
        <w:t>z dnia 16 stycznia 2020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58"/>
        </w:rPr>
        <w:t> </w:t>
      </w:r>
      <w:r>
        <w:rPr/>
        <w:t>o</w:t>
      </w:r>
      <w:r>
        <w:rPr>
          <w:spacing w:val="32"/>
        </w:rPr>
        <w:t> </w:t>
      </w:r>
      <w:r>
        <w:rPr/>
        <w:t>udzielanie</w:t>
      </w:r>
      <w:r>
        <w:rPr>
          <w:spacing w:val="33"/>
        </w:rPr>
        <w:t> </w:t>
      </w:r>
      <w:r>
        <w:rPr/>
        <w:t>świadczeń</w:t>
      </w:r>
      <w:r>
        <w:rPr>
          <w:spacing w:val="33"/>
        </w:rPr>
        <w:t> </w:t>
      </w:r>
      <w:r>
        <w:rPr/>
        <w:t>opieki</w:t>
      </w:r>
      <w:r>
        <w:rPr>
          <w:spacing w:val="33"/>
        </w:rPr>
        <w:t> </w:t>
      </w:r>
      <w:r>
        <w:rPr/>
        <w:t>zdrowotnej</w:t>
      </w:r>
      <w:r>
        <w:rPr>
          <w:spacing w:val="33"/>
        </w:rPr>
        <w:t> </w:t>
      </w:r>
      <w:r>
        <w:rPr/>
        <w:t>w</w:t>
      </w:r>
      <w:r>
        <w:rPr>
          <w:spacing w:val="33"/>
        </w:rPr>
        <w:t> </w:t>
      </w:r>
      <w:r>
        <w:rPr/>
        <w:t>rodzaju</w:t>
      </w:r>
      <w:r>
        <w:rPr>
          <w:spacing w:val="33"/>
        </w:rPr>
        <w:t> </w:t>
      </w:r>
      <w:r>
        <w:rPr/>
        <w:t>opieka</w:t>
      </w:r>
      <w:r>
        <w:rPr>
          <w:spacing w:val="33"/>
        </w:rPr>
        <w:t> </w:t>
      </w:r>
      <w:r>
        <w:rPr/>
        <w:t>psychiatryczna</w:t>
      </w:r>
      <w:r>
        <w:rPr>
          <w:spacing w:val="-64"/>
        </w:rPr>
        <w:t> </w:t>
      </w:r>
      <w:r>
        <w:rPr/>
        <w:t>i leczenie</w:t>
      </w:r>
      <w:r>
        <w:rPr>
          <w:spacing w:val="1"/>
        </w:rPr>
        <w:t> </w:t>
      </w:r>
      <w:r>
        <w:rPr/>
        <w:t>uzależnień,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78/2020/DSOZ</w:t>
      </w:r>
      <w:r>
        <w:rPr>
          <w:spacing w:val="1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   z   dnia   2   czerwca   2020   r.,   zarządzeniem</w:t>
      </w:r>
      <w:r>
        <w:rPr>
          <w:spacing w:val="1"/>
        </w:rPr>
        <w:t> </w:t>
      </w:r>
      <w:r>
        <w:rPr/>
        <w:t>Nr 204/2020/DSOZ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21</w:t>
      </w:r>
      <w:r>
        <w:rPr>
          <w:spacing w:val="66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2020 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-14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14"/>
        </w:rPr>
        <w:t> </w:t>
      </w:r>
      <w:r>
        <w:rPr/>
        <w:t>5</w:t>
      </w:r>
      <w:r>
        <w:rPr>
          <w:spacing w:val="-14"/>
        </w:rPr>
        <w:t> </w:t>
      </w:r>
      <w:r>
        <w:rPr/>
        <w:t>stycznia</w:t>
      </w:r>
      <w:r>
        <w:rPr>
          <w:spacing w:val="-15"/>
        </w:rPr>
        <w:t> </w:t>
      </w:r>
      <w:r>
        <w:rPr/>
        <w:t>2021</w:t>
      </w:r>
      <w:r>
        <w:rPr>
          <w:spacing w:val="-14"/>
        </w:rPr>
        <w:t> </w:t>
      </w:r>
      <w:r>
        <w:rPr/>
        <w:t>r.,</w:t>
      </w:r>
      <w:r>
        <w:rPr>
          <w:spacing w:val="-15"/>
        </w:rPr>
        <w:t> </w:t>
      </w:r>
      <w:r>
        <w:rPr/>
        <w:t>w</w:t>
      </w:r>
      <w:r>
        <w:rPr>
          <w:spacing w:val="-14"/>
        </w:rPr>
        <w:t> </w:t>
      </w:r>
      <w:r>
        <w:rPr/>
        <w:t>§</w:t>
      </w:r>
      <w:r>
        <w:rPr>
          <w:spacing w:val="-14"/>
        </w:rPr>
        <w:t> </w:t>
      </w:r>
      <w:r>
        <w:rPr/>
        <w:t>19</w:t>
      </w:r>
      <w:r>
        <w:rPr>
          <w:spacing w:val="-15"/>
        </w:rPr>
        <w:t> </w:t>
      </w:r>
      <w:r>
        <w:rPr/>
        <w:t>dotychczasową</w:t>
      </w:r>
      <w:r>
        <w:rPr>
          <w:spacing w:val="-14"/>
        </w:rPr>
        <w:t> </w:t>
      </w:r>
      <w:r>
        <w:rPr/>
        <w:t>treść</w:t>
      </w:r>
      <w:r>
        <w:rPr>
          <w:spacing w:val="-13"/>
        </w:rPr>
        <w:t> </w:t>
      </w:r>
      <w:r>
        <w:rPr/>
        <w:t>oznacza</w:t>
      </w:r>
      <w:r>
        <w:rPr>
          <w:spacing w:val="-15"/>
        </w:rPr>
        <w:t> </w:t>
      </w:r>
      <w:r>
        <w:rPr/>
        <w:t>się</w:t>
      </w:r>
      <w:r>
        <w:rPr>
          <w:spacing w:val="-14"/>
        </w:rPr>
        <w:t> </w:t>
      </w:r>
      <w:r>
        <w:rPr/>
        <w:t>jako</w:t>
      </w:r>
      <w:r>
        <w:rPr>
          <w:spacing w:val="-14"/>
        </w:rPr>
        <w:t> </w:t>
      </w:r>
      <w:r>
        <w:rPr/>
        <w:t>ust.</w:t>
      </w:r>
      <w:r>
        <w:rPr>
          <w:spacing w:val="-3"/>
        </w:rPr>
        <w:t> </w:t>
      </w:r>
      <w:r>
        <w:rPr/>
        <w:t>1</w:t>
      </w:r>
      <w:r>
        <w:rPr>
          <w:spacing w:val="-65"/>
        </w:rPr>
        <w:t> </w:t>
      </w:r>
      <w:r>
        <w:rPr/>
        <w:t>i</w:t>
      </w:r>
      <w:r>
        <w:rPr>
          <w:spacing w:val="-1"/>
        </w:rPr>
        <w:t> </w:t>
      </w:r>
      <w:r>
        <w:rPr/>
        <w:t>dodaje się ust. 2 w</w:t>
      </w:r>
      <w:r>
        <w:rPr>
          <w:spacing w:val="-1"/>
        </w:rPr>
        <w:t> </w:t>
      </w:r>
      <w:r>
        <w:rPr/>
        <w:t>brzmieniu:</w:t>
      </w:r>
    </w:p>
    <w:p>
      <w:pPr>
        <w:pStyle w:val="BodyText"/>
        <w:spacing w:line="360" w:lineRule="auto"/>
        <w:ind w:left="230" w:right="231" w:firstLine="709"/>
        <w:jc w:val="both"/>
      </w:pPr>
      <w:r>
        <w:rPr/>
        <w:t>„2.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przypadku</w:t>
      </w:r>
      <w:r>
        <w:rPr>
          <w:spacing w:val="-15"/>
        </w:rPr>
        <w:t> </w:t>
      </w:r>
      <w:r>
        <w:rPr/>
        <w:t>gdy</w:t>
      </w:r>
      <w:r>
        <w:rPr>
          <w:spacing w:val="-15"/>
        </w:rPr>
        <w:t> </w:t>
      </w:r>
      <w:r>
        <w:rPr/>
        <w:t>rozliczenie</w:t>
      </w:r>
      <w:r>
        <w:rPr>
          <w:spacing w:val="-15"/>
        </w:rPr>
        <w:t> </w:t>
      </w:r>
      <w:r>
        <w:rPr/>
        <w:t>świadczeń,</w:t>
      </w:r>
      <w:r>
        <w:rPr>
          <w:spacing w:val="-14"/>
        </w:rPr>
        <w:t> </w:t>
      </w:r>
      <w:r>
        <w:rPr/>
        <w:t>o</w:t>
      </w:r>
      <w:r>
        <w:rPr>
          <w:spacing w:val="-15"/>
        </w:rPr>
        <w:t> </w:t>
      </w:r>
      <w:r>
        <w:rPr/>
        <w:t>którym</w:t>
      </w:r>
      <w:r>
        <w:rPr>
          <w:spacing w:val="-15"/>
        </w:rPr>
        <w:t> </w:t>
      </w:r>
      <w:r>
        <w:rPr/>
        <w:t>mowa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ust.</w:t>
      </w:r>
      <w:r>
        <w:rPr>
          <w:spacing w:val="-15"/>
        </w:rPr>
        <w:t> </w:t>
      </w:r>
      <w:r>
        <w:rPr/>
        <w:t>1,</w:t>
      </w:r>
      <w:r>
        <w:rPr>
          <w:spacing w:val="-14"/>
        </w:rPr>
        <w:t> </w:t>
      </w:r>
      <w:r>
        <w:rPr/>
        <w:t>następuje</w:t>
      </w:r>
      <w:r>
        <w:rPr>
          <w:spacing w:val="-65"/>
        </w:rPr>
        <w:t> </w:t>
      </w:r>
      <w:r>
        <w:rPr/>
        <w:t>do dnia 30 czerwca 2021 r., na wniosek świadczeniodawcy okres ten może zostać</w:t>
      </w:r>
      <w:r>
        <w:rPr>
          <w:spacing w:val="1"/>
        </w:rPr>
        <w:t> </w:t>
      </w:r>
      <w:r>
        <w:rPr/>
        <w:t>przedłużony</w:t>
      </w:r>
      <w:r>
        <w:rPr>
          <w:spacing w:val="-1"/>
        </w:rPr>
        <w:t> </w:t>
      </w:r>
      <w:r>
        <w:rPr/>
        <w:t>do dnia 31</w:t>
      </w:r>
      <w:r>
        <w:rPr>
          <w:spacing w:val="-1"/>
        </w:rPr>
        <w:t> </w:t>
      </w:r>
      <w:r>
        <w:rPr/>
        <w:t>grudnia 2021 r.”.</w:t>
      </w:r>
    </w:p>
    <w:p>
      <w:pPr>
        <w:pStyle w:val="BodyText"/>
        <w:spacing w:before="76"/>
        <w:ind w:left="835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2.</w:t>
      </w:r>
      <w:r>
        <w:rPr>
          <w:b/>
          <w:spacing w:val="-1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5"/>
        </w:rPr>
        <w:t> </w:t>
      </w:r>
      <w:r>
        <w:rPr/>
        <w:t>podpisania.</w:t>
      </w:r>
    </w:p>
    <w:p>
      <w:pPr>
        <w:pStyle w:val="BodyText"/>
        <w:rPr>
          <w:sz w:val="38"/>
        </w:rPr>
      </w:pPr>
    </w:p>
    <w:p>
      <w:pPr>
        <w:pStyle w:val="Heading1"/>
        <w:spacing w:line="360" w:lineRule="auto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01" w:right="335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02" w:right="335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3.799999pt;margin-top:10.261545pt;width:143.5pt;height:.1pt;mso-position-horizontal-relative:page;mso-position-vertical-relative:paragraph;z-index:-15728640;mso-wrap-distance-left:0;mso-wrap-distance-right:0" id="docshape1" coordorigin="1276,205" coordsize="2870,0" path="m1276,205l4146,20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143"/>
        <w:ind w:left="115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</w:t>
      </w:r>
      <w:r>
        <w:rPr>
          <w:rFonts w:ascii="Times New Roman" w:hAnsi="Times New Roman"/>
          <w:spacing w:val="2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8"/>
          <w:sz w:val="20"/>
        </w:rPr>
        <w:t> </w:t>
      </w:r>
      <w:r>
        <w:rPr>
          <w:sz w:val="20"/>
        </w:rPr>
        <w:t>tekstu</w:t>
      </w:r>
      <w:r>
        <w:rPr>
          <w:spacing w:val="7"/>
          <w:sz w:val="20"/>
        </w:rPr>
        <w:t> </w:t>
      </w:r>
      <w:r>
        <w:rPr>
          <w:sz w:val="20"/>
        </w:rPr>
        <w:t>jednolitego</w:t>
      </w:r>
      <w:r>
        <w:rPr>
          <w:spacing w:val="7"/>
          <w:sz w:val="20"/>
        </w:rPr>
        <w:t> </w:t>
      </w:r>
      <w:r>
        <w:rPr>
          <w:sz w:val="20"/>
        </w:rPr>
        <w:t>wymienionej</w:t>
      </w:r>
      <w:r>
        <w:rPr>
          <w:spacing w:val="7"/>
          <w:sz w:val="20"/>
        </w:rPr>
        <w:t> </w:t>
      </w:r>
      <w:r>
        <w:rPr>
          <w:sz w:val="20"/>
        </w:rPr>
        <w:t>ustawy</w:t>
      </w:r>
      <w:r>
        <w:rPr>
          <w:spacing w:val="7"/>
          <w:sz w:val="20"/>
        </w:rPr>
        <w:t> </w:t>
      </w:r>
      <w:r>
        <w:rPr>
          <w:sz w:val="20"/>
        </w:rPr>
        <w:t>zostały</w:t>
      </w:r>
      <w:r>
        <w:rPr>
          <w:spacing w:val="7"/>
          <w:sz w:val="20"/>
        </w:rPr>
        <w:t> </w:t>
      </w:r>
      <w:r>
        <w:rPr>
          <w:sz w:val="20"/>
        </w:rPr>
        <w:t>ogłoszone</w:t>
      </w:r>
      <w:r>
        <w:rPr>
          <w:spacing w:val="7"/>
          <w:sz w:val="20"/>
        </w:rPr>
        <w:t> </w:t>
      </w:r>
      <w:r>
        <w:rPr>
          <w:sz w:val="20"/>
        </w:rPr>
        <w:t>w</w:t>
      </w:r>
      <w:r>
        <w:rPr>
          <w:spacing w:val="7"/>
          <w:sz w:val="20"/>
        </w:rPr>
        <w:t> </w:t>
      </w:r>
      <w:r>
        <w:rPr>
          <w:sz w:val="20"/>
        </w:rPr>
        <w:t>Dz.U.</w:t>
      </w:r>
      <w:r>
        <w:rPr>
          <w:spacing w:val="7"/>
          <w:sz w:val="20"/>
        </w:rPr>
        <w:t> </w:t>
      </w:r>
      <w:r>
        <w:rPr>
          <w:sz w:val="20"/>
        </w:rPr>
        <w:t>z</w:t>
      </w:r>
      <w:r>
        <w:rPr>
          <w:spacing w:val="7"/>
          <w:sz w:val="20"/>
        </w:rPr>
        <w:t> </w:t>
      </w:r>
      <w:r>
        <w:rPr>
          <w:sz w:val="20"/>
        </w:rPr>
        <w:t>2020</w:t>
      </w:r>
      <w:r>
        <w:rPr>
          <w:spacing w:val="8"/>
          <w:sz w:val="20"/>
        </w:rPr>
        <w:t> </w:t>
      </w:r>
      <w:r>
        <w:rPr>
          <w:sz w:val="20"/>
        </w:rPr>
        <w:t>r.</w:t>
      </w:r>
      <w:r>
        <w:rPr>
          <w:spacing w:val="7"/>
          <w:sz w:val="20"/>
        </w:rPr>
        <w:t> </w:t>
      </w:r>
      <w:r>
        <w:rPr>
          <w:sz w:val="20"/>
        </w:rPr>
        <w:t>poz.</w:t>
      </w:r>
      <w:r>
        <w:rPr>
          <w:spacing w:val="7"/>
          <w:sz w:val="20"/>
        </w:rPr>
        <w:t> </w:t>
      </w:r>
      <w:r>
        <w:rPr>
          <w:sz w:val="20"/>
        </w:rPr>
        <w:t>1492,</w:t>
      </w:r>
      <w:r>
        <w:rPr>
          <w:spacing w:val="7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335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2021-06-10T06:08:16Z</dcterms:created>
  <dcterms:modified xsi:type="dcterms:W3CDTF">2021-06-10T06:08:16Z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2021-06-10T00:00:00Z</vt:filetime>
  </property>
</Properties>
</file>