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4D3793" w14:textId="77777777" w:rsidR="002D7FE4" w:rsidRPr="006B650B" w:rsidRDefault="00AD03E1" w:rsidP="00753A57">
      <w:pPr>
        <w:jc w:val="center"/>
        <w:rPr>
          <w:rFonts w:ascii="Arial" w:hAnsi="Arial" w:cs="Arial"/>
          <w:b/>
          <w:sz w:val="24"/>
          <w:szCs w:val="24"/>
        </w:rPr>
      </w:pPr>
      <w:r w:rsidRPr="006B650B">
        <w:rPr>
          <w:rFonts w:ascii="Arial" w:hAnsi="Arial" w:cs="Arial"/>
          <w:b/>
          <w:sz w:val="24"/>
          <w:szCs w:val="24"/>
        </w:rPr>
        <w:t>Uzasadnienie</w:t>
      </w:r>
    </w:p>
    <w:p w14:paraId="2C59BC79" w14:textId="4ABD3EF7" w:rsidR="00ED5504" w:rsidRPr="00ED5504" w:rsidRDefault="00ED5504" w:rsidP="006B650B">
      <w:pPr>
        <w:spacing w:after="120" w:line="360" w:lineRule="auto"/>
        <w:ind w:firstLine="708"/>
        <w:jc w:val="both"/>
        <w:rPr>
          <w:rFonts w:ascii="Arial" w:hAnsi="Arial" w:cs="Arial"/>
          <w:spacing w:val="-4"/>
          <w:sz w:val="24"/>
          <w:szCs w:val="24"/>
        </w:rPr>
      </w:pPr>
      <w:r w:rsidRPr="00ED5504">
        <w:rPr>
          <w:rFonts w:ascii="Arial" w:hAnsi="Arial" w:cs="Arial"/>
          <w:spacing w:val="-4"/>
          <w:sz w:val="24"/>
          <w:szCs w:val="24"/>
        </w:rPr>
        <w:t xml:space="preserve">Niniejsze </w:t>
      </w:r>
      <w:r w:rsidR="00AD03E1">
        <w:rPr>
          <w:rFonts w:ascii="Arial" w:hAnsi="Arial" w:cs="Arial"/>
          <w:spacing w:val="-4"/>
          <w:sz w:val="24"/>
          <w:szCs w:val="24"/>
        </w:rPr>
        <w:t xml:space="preserve">zarządzenie </w:t>
      </w:r>
      <w:r w:rsidRPr="00ED5504">
        <w:rPr>
          <w:rFonts w:ascii="Arial" w:hAnsi="Arial" w:cs="Arial"/>
          <w:spacing w:val="-4"/>
          <w:sz w:val="24"/>
          <w:szCs w:val="24"/>
        </w:rPr>
        <w:t>Prezesa Narodowego Funduszu Zdrowia w sprawie określenia warunków zawierania i realizacji umów o udzielanie świadczeń opieki zdrowotnej w rodzaju</w:t>
      </w:r>
      <w:r w:rsidR="00AD03E1">
        <w:rPr>
          <w:rFonts w:ascii="Arial" w:hAnsi="Arial" w:cs="Arial"/>
          <w:spacing w:val="-4"/>
          <w:sz w:val="24"/>
          <w:szCs w:val="24"/>
        </w:rPr>
        <w:t xml:space="preserve"> lecznictwo uzdrowiskowe</w:t>
      </w:r>
      <w:r w:rsidRPr="00ED5504">
        <w:rPr>
          <w:rFonts w:ascii="Arial" w:hAnsi="Arial" w:cs="Arial"/>
          <w:spacing w:val="-4"/>
          <w:sz w:val="24"/>
          <w:szCs w:val="24"/>
        </w:rPr>
        <w:t xml:space="preserve">, stanowi wykonanie upoważnienia ustawowego zawartego w art. 146 ust. 1 ustawy z dnia 27 sierpnia 2004 r. o świadczeniach opieki zdrowotnej finansowanych ze środków publicznych (Dz. U. z 2019 r. poz. 1373, z </w:t>
      </w:r>
      <w:proofErr w:type="spellStart"/>
      <w:r w:rsidRPr="00ED5504">
        <w:rPr>
          <w:rFonts w:ascii="Arial" w:hAnsi="Arial" w:cs="Arial"/>
          <w:spacing w:val="-4"/>
          <w:sz w:val="24"/>
          <w:szCs w:val="24"/>
        </w:rPr>
        <w:t>późn</w:t>
      </w:r>
      <w:proofErr w:type="spellEnd"/>
      <w:r w:rsidRPr="00ED5504">
        <w:rPr>
          <w:rFonts w:ascii="Arial" w:hAnsi="Arial" w:cs="Arial"/>
          <w:spacing w:val="-4"/>
          <w:sz w:val="24"/>
          <w:szCs w:val="24"/>
        </w:rPr>
        <w:t>. zm.), zwanej dalej „ustawą o świadczeniach”.</w:t>
      </w:r>
    </w:p>
    <w:p w14:paraId="32B0F973" w14:textId="6237CE0C" w:rsidR="004C5492" w:rsidRPr="00401CC8" w:rsidRDefault="005A3C33" w:rsidP="004C5492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porównaniu do regulacji dotychczas obowiązującej w przedmiotowej materii (tj. zarządzenia  Nr 63/2016/DSM Prezesa </w:t>
      </w:r>
      <w:r w:rsidRPr="00ED5504">
        <w:rPr>
          <w:rFonts w:ascii="Arial" w:hAnsi="Arial" w:cs="Arial"/>
          <w:spacing w:val="-4"/>
          <w:sz w:val="24"/>
          <w:szCs w:val="24"/>
        </w:rPr>
        <w:t>Narodowego Funduszu Zdrowia</w:t>
      </w:r>
      <w:r>
        <w:rPr>
          <w:rFonts w:ascii="Arial" w:hAnsi="Arial" w:cs="Arial"/>
          <w:spacing w:val="-4"/>
          <w:sz w:val="24"/>
          <w:szCs w:val="24"/>
        </w:rPr>
        <w:t xml:space="preserve"> z dnia 29 czerwca 2016 r.)</w:t>
      </w:r>
      <w:r>
        <w:rPr>
          <w:rFonts w:ascii="Arial" w:hAnsi="Arial" w:cs="Arial"/>
          <w:sz w:val="24"/>
          <w:szCs w:val="24"/>
        </w:rPr>
        <w:t xml:space="preserve"> </w:t>
      </w:r>
      <w:r w:rsidR="00ED5504" w:rsidRPr="00401CC8">
        <w:rPr>
          <w:rFonts w:ascii="Arial" w:hAnsi="Arial" w:cs="Arial"/>
          <w:sz w:val="24"/>
          <w:szCs w:val="24"/>
        </w:rPr>
        <w:t>wprowadzane</w:t>
      </w:r>
      <w:r w:rsidR="00991EF0">
        <w:rPr>
          <w:rFonts w:ascii="Arial" w:hAnsi="Arial" w:cs="Arial"/>
          <w:sz w:val="24"/>
          <w:szCs w:val="24"/>
        </w:rPr>
        <w:t xml:space="preserve"> zostały</w:t>
      </w:r>
      <w:r w:rsidR="00ED5504" w:rsidRPr="00401CC8">
        <w:rPr>
          <w:rFonts w:ascii="Arial" w:hAnsi="Arial" w:cs="Arial"/>
          <w:sz w:val="24"/>
          <w:szCs w:val="24"/>
        </w:rPr>
        <w:t xml:space="preserve"> </w:t>
      </w:r>
      <w:r w:rsidR="006B650B">
        <w:rPr>
          <w:rFonts w:ascii="Arial" w:hAnsi="Arial" w:cs="Arial"/>
          <w:sz w:val="24"/>
          <w:szCs w:val="24"/>
        </w:rPr>
        <w:t>zmiany</w:t>
      </w:r>
      <w:r w:rsidR="00991EF0">
        <w:rPr>
          <w:rFonts w:ascii="Arial" w:hAnsi="Arial" w:cs="Arial"/>
          <w:sz w:val="24"/>
          <w:szCs w:val="24"/>
        </w:rPr>
        <w:t xml:space="preserve">, które związane </w:t>
      </w:r>
      <w:r w:rsidR="006457EF">
        <w:rPr>
          <w:rFonts w:ascii="Arial" w:hAnsi="Arial" w:cs="Arial"/>
          <w:sz w:val="24"/>
          <w:szCs w:val="24"/>
        </w:rPr>
        <w:t>są</w:t>
      </w:r>
      <w:r w:rsidR="00991EF0">
        <w:rPr>
          <w:rFonts w:ascii="Arial" w:hAnsi="Arial" w:cs="Arial"/>
          <w:sz w:val="24"/>
          <w:szCs w:val="24"/>
        </w:rPr>
        <w:t xml:space="preserve"> z </w:t>
      </w:r>
      <w:r w:rsidR="006B650B" w:rsidRPr="006B650B">
        <w:rPr>
          <w:rFonts w:ascii="Arial" w:hAnsi="Arial" w:cs="Arial"/>
          <w:sz w:val="24"/>
          <w:szCs w:val="24"/>
        </w:rPr>
        <w:t>realizacj</w:t>
      </w:r>
      <w:r w:rsidR="00991EF0">
        <w:rPr>
          <w:rFonts w:ascii="Arial" w:hAnsi="Arial" w:cs="Arial"/>
          <w:sz w:val="24"/>
          <w:szCs w:val="24"/>
        </w:rPr>
        <w:t>ą</w:t>
      </w:r>
      <w:r w:rsidR="006B650B" w:rsidRPr="006B650B">
        <w:rPr>
          <w:rFonts w:ascii="Arial" w:hAnsi="Arial" w:cs="Arial"/>
          <w:sz w:val="24"/>
          <w:szCs w:val="24"/>
        </w:rPr>
        <w:t xml:space="preserve"> zobowiązania nałożonego na Prezesa NFZ wynikającego z art. 32 ustawy z dnia 19 lipca 2019 r. o zmianie niektórych ustaw w związku z wdrażaniem rozwiązań w obszarze e-zdrowia (Dz. U. poz. 1590). </w:t>
      </w:r>
      <w:r w:rsidR="00ED5504" w:rsidRPr="00401CC8">
        <w:rPr>
          <w:rFonts w:ascii="Arial" w:hAnsi="Arial" w:cs="Arial"/>
          <w:sz w:val="24"/>
          <w:szCs w:val="24"/>
        </w:rPr>
        <w:t>Zmian</w:t>
      </w:r>
      <w:r w:rsidR="00991EF0">
        <w:rPr>
          <w:rFonts w:ascii="Arial" w:hAnsi="Arial" w:cs="Arial"/>
          <w:sz w:val="24"/>
          <w:szCs w:val="24"/>
        </w:rPr>
        <w:t>y</w:t>
      </w:r>
      <w:r w:rsidR="00ED5504" w:rsidRPr="00401CC8">
        <w:rPr>
          <w:rFonts w:ascii="Arial" w:hAnsi="Arial" w:cs="Arial"/>
          <w:sz w:val="24"/>
          <w:szCs w:val="24"/>
        </w:rPr>
        <w:t xml:space="preserve"> stanowi</w:t>
      </w:r>
      <w:r w:rsidR="00991EF0">
        <w:rPr>
          <w:rFonts w:ascii="Arial" w:hAnsi="Arial" w:cs="Arial"/>
          <w:sz w:val="24"/>
          <w:szCs w:val="24"/>
        </w:rPr>
        <w:t>ą</w:t>
      </w:r>
      <w:r w:rsidR="00ED5504" w:rsidRPr="00401CC8">
        <w:rPr>
          <w:rFonts w:ascii="Arial" w:hAnsi="Arial" w:cs="Arial"/>
          <w:sz w:val="24"/>
          <w:szCs w:val="24"/>
        </w:rPr>
        <w:t xml:space="preserve"> zliberalizowanie przepisów przez umożliwienie czytelnego oznaczania podmiotu lub jego cech indywidualnych bez jednoczesnego nakładania na niego obowiązku stosowania pieczątki lub pieczęci jednostki. </w:t>
      </w:r>
      <w:r w:rsidR="004C5492">
        <w:rPr>
          <w:rFonts w:ascii="Arial" w:hAnsi="Arial" w:cs="Arial"/>
          <w:sz w:val="24"/>
          <w:szCs w:val="24"/>
        </w:rPr>
        <w:t>Jednocześnie znoszą</w:t>
      </w:r>
      <w:r w:rsidR="004C5492" w:rsidRPr="00401CC8">
        <w:rPr>
          <w:rFonts w:ascii="Arial" w:hAnsi="Arial" w:cs="Arial"/>
          <w:sz w:val="24"/>
          <w:szCs w:val="24"/>
        </w:rPr>
        <w:t xml:space="preserve"> wym</w:t>
      </w:r>
      <w:r w:rsidR="004C5492">
        <w:rPr>
          <w:rFonts w:ascii="Arial" w:hAnsi="Arial" w:cs="Arial"/>
          <w:sz w:val="24"/>
          <w:szCs w:val="24"/>
        </w:rPr>
        <w:t>óg</w:t>
      </w:r>
      <w:r w:rsidR="004C5492" w:rsidRPr="00401CC8">
        <w:rPr>
          <w:rFonts w:ascii="Arial" w:hAnsi="Arial" w:cs="Arial"/>
          <w:sz w:val="24"/>
          <w:szCs w:val="24"/>
        </w:rPr>
        <w:t xml:space="preserve"> stosowania pieczątek</w:t>
      </w:r>
      <w:r w:rsidR="00594D60">
        <w:rPr>
          <w:rFonts w:ascii="Arial" w:hAnsi="Arial" w:cs="Arial"/>
          <w:sz w:val="24"/>
          <w:szCs w:val="24"/>
        </w:rPr>
        <w:t>, w odniesieniu do załącznik</w:t>
      </w:r>
      <w:r w:rsidR="00991EF0">
        <w:rPr>
          <w:rFonts w:ascii="Arial" w:hAnsi="Arial" w:cs="Arial"/>
          <w:sz w:val="24"/>
          <w:szCs w:val="24"/>
        </w:rPr>
        <w:t>a</w:t>
      </w:r>
      <w:r w:rsidR="00594D60">
        <w:rPr>
          <w:rFonts w:ascii="Arial" w:hAnsi="Arial" w:cs="Arial"/>
          <w:sz w:val="24"/>
          <w:szCs w:val="24"/>
        </w:rPr>
        <w:t xml:space="preserve"> nr 3 do zarządzenia.</w:t>
      </w:r>
    </w:p>
    <w:p w14:paraId="60B422D6" w14:textId="77777777" w:rsidR="00ED5504" w:rsidRPr="00401CC8" w:rsidRDefault="00ED5504" w:rsidP="00ED5504">
      <w:pPr>
        <w:widowControl w:val="0"/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401CC8">
        <w:rPr>
          <w:rFonts w:ascii="Arial" w:eastAsia="Times New Roman" w:hAnsi="Arial" w:cs="Arial"/>
          <w:sz w:val="24"/>
          <w:szCs w:val="24"/>
        </w:rPr>
        <w:t>Z uwagi na fakt, że wprowadzenie powyższ</w:t>
      </w:r>
      <w:r w:rsidR="00E84DB0">
        <w:rPr>
          <w:rFonts w:ascii="Arial" w:eastAsia="Times New Roman" w:hAnsi="Arial" w:cs="Arial"/>
          <w:sz w:val="24"/>
          <w:szCs w:val="24"/>
        </w:rPr>
        <w:t>ej</w:t>
      </w:r>
      <w:r w:rsidRPr="00401CC8">
        <w:rPr>
          <w:rFonts w:ascii="Arial" w:eastAsia="Times New Roman" w:hAnsi="Arial" w:cs="Arial"/>
          <w:sz w:val="24"/>
          <w:szCs w:val="24"/>
        </w:rPr>
        <w:t xml:space="preserve"> modyfikacji wiązałoby się z wydaniem kolejnego już zarządzenia zmieniającego, dla zwiększenia czytelności i przejrzystości przepisów regulujących zawieranie i realizację umów o udzielanie świadczeń opieki zdrowotnej w rodzaju: </w:t>
      </w:r>
      <w:r w:rsidR="00E84DB0">
        <w:rPr>
          <w:rFonts w:ascii="Arial" w:eastAsia="Times New Roman" w:hAnsi="Arial" w:cs="Arial"/>
          <w:sz w:val="24"/>
          <w:szCs w:val="24"/>
        </w:rPr>
        <w:t>lecznictwo uzdrowiskowe</w:t>
      </w:r>
      <w:r w:rsidRPr="00401CC8">
        <w:rPr>
          <w:rFonts w:ascii="Arial" w:eastAsia="Times New Roman" w:hAnsi="Arial" w:cs="Arial"/>
          <w:sz w:val="24"/>
          <w:szCs w:val="24"/>
        </w:rPr>
        <w:t>, niniejszą regulację w</w:t>
      </w:r>
      <w:r w:rsidR="00E84DB0">
        <w:rPr>
          <w:rFonts w:ascii="Arial" w:eastAsia="Times New Roman" w:hAnsi="Arial" w:cs="Arial"/>
          <w:sz w:val="24"/>
          <w:szCs w:val="24"/>
        </w:rPr>
        <w:t>prowadza się nowym zarządzeniem wraz z ujednoliceniem dotychczasowych przepisów.</w:t>
      </w:r>
    </w:p>
    <w:p w14:paraId="710F9212" w14:textId="6B5AD8E3" w:rsidR="00ED5504" w:rsidRPr="009F4316" w:rsidRDefault="006B650B" w:rsidP="009F4316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9F4316" w:rsidRPr="00F01FE7">
        <w:rPr>
          <w:rFonts w:ascii="Arial" w:hAnsi="Arial" w:cs="Arial"/>
          <w:sz w:val="24"/>
          <w:szCs w:val="24"/>
        </w:rPr>
        <w:t xml:space="preserve">rojekt przedmiotowego zarządzenia </w:t>
      </w:r>
      <w:r w:rsidR="008668BB">
        <w:rPr>
          <w:rFonts w:ascii="Arial" w:hAnsi="Arial" w:cs="Arial"/>
          <w:sz w:val="24"/>
          <w:szCs w:val="24"/>
        </w:rPr>
        <w:t>został poddany</w:t>
      </w:r>
      <w:r w:rsidR="009F4316" w:rsidRPr="00F01FE7">
        <w:rPr>
          <w:rFonts w:ascii="Arial" w:hAnsi="Arial" w:cs="Arial"/>
          <w:sz w:val="24"/>
          <w:szCs w:val="24"/>
        </w:rPr>
        <w:t xml:space="preserve"> </w:t>
      </w:r>
      <w:r w:rsidR="008668BB" w:rsidRPr="00F01FE7">
        <w:rPr>
          <w:rFonts w:ascii="Arial" w:hAnsi="Arial" w:cs="Arial"/>
          <w:sz w:val="24"/>
          <w:szCs w:val="24"/>
        </w:rPr>
        <w:t>konsultacj</w:t>
      </w:r>
      <w:r w:rsidR="008668BB">
        <w:rPr>
          <w:rFonts w:ascii="Arial" w:hAnsi="Arial" w:cs="Arial"/>
          <w:sz w:val="24"/>
          <w:szCs w:val="24"/>
        </w:rPr>
        <w:t xml:space="preserve">om </w:t>
      </w:r>
      <w:r w:rsidR="009F4316" w:rsidRPr="00F01FE7">
        <w:rPr>
          <w:rFonts w:ascii="Arial" w:hAnsi="Arial" w:cs="Arial"/>
          <w:sz w:val="24"/>
          <w:szCs w:val="24"/>
        </w:rPr>
        <w:t>społeczny</w:t>
      </w:r>
      <w:r w:rsidR="008668BB">
        <w:rPr>
          <w:rFonts w:ascii="Arial" w:hAnsi="Arial" w:cs="Arial"/>
          <w:sz w:val="24"/>
          <w:szCs w:val="24"/>
        </w:rPr>
        <w:t>m</w:t>
      </w:r>
      <w:r w:rsidR="009F4316" w:rsidRPr="00F01FE7">
        <w:rPr>
          <w:rFonts w:ascii="Arial" w:hAnsi="Arial" w:cs="Arial"/>
          <w:sz w:val="24"/>
          <w:szCs w:val="24"/>
        </w:rPr>
        <w:t xml:space="preserve">, </w:t>
      </w:r>
      <w:r w:rsidR="008668BB" w:rsidRPr="00F01FE7">
        <w:rPr>
          <w:rFonts w:ascii="Arial" w:hAnsi="Arial" w:cs="Arial"/>
          <w:sz w:val="24"/>
          <w:szCs w:val="24"/>
        </w:rPr>
        <w:t>określon</w:t>
      </w:r>
      <w:r w:rsidR="008668BB">
        <w:rPr>
          <w:rFonts w:ascii="Arial" w:hAnsi="Arial" w:cs="Arial"/>
          <w:sz w:val="24"/>
          <w:szCs w:val="24"/>
        </w:rPr>
        <w:t>ym</w:t>
      </w:r>
      <w:r w:rsidR="008668BB" w:rsidRPr="00F01FE7">
        <w:rPr>
          <w:rFonts w:ascii="Arial" w:hAnsi="Arial" w:cs="Arial"/>
          <w:sz w:val="24"/>
          <w:szCs w:val="24"/>
        </w:rPr>
        <w:t xml:space="preserve"> </w:t>
      </w:r>
      <w:r w:rsidR="009F4316" w:rsidRPr="00F01FE7">
        <w:rPr>
          <w:rFonts w:ascii="Arial" w:hAnsi="Arial" w:cs="Arial"/>
          <w:sz w:val="24"/>
          <w:szCs w:val="24"/>
        </w:rPr>
        <w:t>w art. 146 ustawy o świadczeniach oraz w § 2 ust. 2 załącznika do rozporządzenia Ministra Zdrowia z dnia 8 września 2015 r. w sprawie ogólnych warunków umów o udzielanie świadczeń opieki zdrowotnej (Dz. U. 2016 r. poz. 1146).</w:t>
      </w:r>
      <w:bookmarkStart w:id="0" w:name="_GoBack"/>
      <w:bookmarkEnd w:id="0"/>
    </w:p>
    <w:sectPr w:rsidR="00ED5504" w:rsidRPr="009F4316" w:rsidSect="00E26974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C352DB" w14:textId="77777777" w:rsidR="00856476" w:rsidRDefault="00856476" w:rsidP="00FC2E34">
      <w:pPr>
        <w:spacing w:after="0" w:line="240" w:lineRule="auto"/>
      </w:pPr>
      <w:r>
        <w:separator/>
      </w:r>
    </w:p>
  </w:endnote>
  <w:endnote w:type="continuationSeparator" w:id="0">
    <w:p w14:paraId="54144F0D" w14:textId="77777777" w:rsidR="00856476" w:rsidRDefault="00856476" w:rsidP="00FC2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09624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D7DBB8" w14:textId="38D4C565" w:rsidR="00FC2E34" w:rsidRDefault="00FC2E34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05D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E1509D8" w14:textId="77777777" w:rsidR="00FC2E34" w:rsidRDefault="00FC2E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974760" w14:textId="77777777" w:rsidR="00856476" w:rsidRDefault="00856476" w:rsidP="00FC2E34">
      <w:pPr>
        <w:spacing w:after="0" w:line="240" w:lineRule="auto"/>
      </w:pPr>
      <w:r>
        <w:separator/>
      </w:r>
    </w:p>
  </w:footnote>
  <w:footnote w:type="continuationSeparator" w:id="0">
    <w:p w14:paraId="59DC3806" w14:textId="77777777" w:rsidR="00856476" w:rsidRDefault="00856476" w:rsidP="00FC2E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6D270C"/>
    <w:multiLevelType w:val="hybridMultilevel"/>
    <w:tmpl w:val="5FB87016"/>
    <w:lvl w:ilvl="0" w:tplc="43A8E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C029EA"/>
    <w:multiLevelType w:val="hybridMultilevel"/>
    <w:tmpl w:val="3EBC38AA"/>
    <w:lvl w:ilvl="0" w:tplc="43A8ED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C45784"/>
    <w:multiLevelType w:val="hybridMultilevel"/>
    <w:tmpl w:val="0F80DDAA"/>
    <w:lvl w:ilvl="0" w:tplc="04150011">
      <w:start w:val="1"/>
      <w:numFmt w:val="decimal"/>
      <w:lvlText w:val="%1)"/>
      <w:lvlJc w:val="left"/>
      <w:pPr>
        <w:ind w:left="773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8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9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9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0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1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2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2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349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A57"/>
    <w:rsid w:val="00000E96"/>
    <w:rsid w:val="00057C0A"/>
    <w:rsid w:val="00060A50"/>
    <w:rsid w:val="000615F0"/>
    <w:rsid w:val="0006252C"/>
    <w:rsid w:val="000728CE"/>
    <w:rsid w:val="000764AE"/>
    <w:rsid w:val="00082C60"/>
    <w:rsid w:val="00086D18"/>
    <w:rsid w:val="000A0903"/>
    <w:rsid w:val="000A5747"/>
    <w:rsid w:val="000B2F41"/>
    <w:rsid w:val="001405DA"/>
    <w:rsid w:val="00161114"/>
    <w:rsid w:val="001C0E0B"/>
    <w:rsid w:val="001C3644"/>
    <w:rsid w:val="001D02EE"/>
    <w:rsid w:val="00256FA8"/>
    <w:rsid w:val="002A14BF"/>
    <w:rsid w:val="002C3F40"/>
    <w:rsid w:val="002D7FE4"/>
    <w:rsid w:val="00316367"/>
    <w:rsid w:val="00320502"/>
    <w:rsid w:val="00363732"/>
    <w:rsid w:val="00370252"/>
    <w:rsid w:val="003A3699"/>
    <w:rsid w:val="003A41E0"/>
    <w:rsid w:val="003B0C17"/>
    <w:rsid w:val="004160FD"/>
    <w:rsid w:val="004364B4"/>
    <w:rsid w:val="00454024"/>
    <w:rsid w:val="00482BCC"/>
    <w:rsid w:val="004C48BA"/>
    <w:rsid w:val="004C5492"/>
    <w:rsid w:val="004F3E26"/>
    <w:rsid w:val="004F73E3"/>
    <w:rsid w:val="005924D7"/>
    <w:rsid w:val="00594D60"/>
    <w:rsid w:val="00595201"/>
    <w:rsid w:val="005A3C33"/>
    <w:rsid w:val="005F1318"/>
    <w:rsid w:val="006100F6"/>
    <w:rsid w:val="00631800"/>
    <w:rsid w:val="006457EF"/>
    <w:rsid w:val="00665545"/>
    <w:rsid w:val="006B650B"/>
    <w:rsid w:val="00726BC5"/>
    <w:rsid w:val="00753A57"/>
    <w:rsid w:val="007E6C5D"/>
    <w:rsid w:val="007F2016"/>
    <w:rsid w:val="007F3C78"/>
    <w:rsid w:val="0080321B"/>
    <w:rsid w:val="0082151F"/>
    <w:rsid w:val="00856476"/>
    <w:rsid w:val="008609E3"/>
    <w:rsid w:val="008668BB"/>
    <w:rsid w:val="008C12E4"/>
    <w:rsid w:val="00954204"/>
    <w:rsid w:val="00960277"/>
    <w:rsid w:val="00991EF0"/>
    <w:rsid w:val="009B70B4"/>
    <w:rsid w:val="009C0C3C"/>
    <w:rsid w:val="009F2648"/>
    <w:rsid w:val="009F4316"/>
    <w:rsid w:val="00A14AF8"/>
    <w:rsid w:val="00A17706"/>
    <w:rsid w:val="00A95D0E"/>
    <w:rsid w:val="00AC3945"/>
    <w:rsid w:val="00AD03E1"/>
    <w:rsid w:val="00AE52BD"/>
    <w:rsid w:val="00B539C5"/>
    <w:rsid w:val="00B76B04"/>
    <w:rsid w:val="00BD2DEB"/>
    <w:rsid w:val="00C74EF9"/>
    <w:rsid w:val="00C957E8"/>
    <w:rsid w:val="00CA7F3E"/>
    <w:rsid w:val="00CC57B8"/>
    <w:rsid w:val="00CC616F"/>
    <w:rsid w:val="00CE7299"/>
    <w:rsid w:val="00D14ED2"/>
    <w:rsid w:val="00D3582B"/>
    <w:rsid w:val="00D401D3"/>
    <w:rsid w:val="00D737F5"/>
    <w:rsid w:val="00D96B3E"/>
    <w:rsid w:val="00DA7B84"/>
    <w:rsid w:val="00DB6480"/>
    <w:rsid w:val="00DE65E2"/>
    <w:rsid w:val="00DF1BE4"/>
    <w:rsid w:val="00E26974"/>
    <w:rsid w:val="00E70BBE"/>
    <w:rsid w:val="00E84DB0"/>
    <w:rsid w:val="00E859BB"/>
    <w:rsid w:val="00EA7B62"/>
    <w:rsid w:val="00ED5504"/>
    <w:rsid w:val="00F0618B"/>
    <w:rsid w:val="00FC2E34"/>
    <w:rsid w:val="00FC2F19"/>
    <w:rsid w:val="00FD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8324F"/>
  <w15:docId w15:val="{2B197B8E-0E27-4F36-8954-068431998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383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A3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369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36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36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36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36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3699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C2E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E34"/>
  </w:style>
  <w:style w:type="paragraph" w:styleId="Stopka">
    <w:name w:val="footer"/>
    <w:basedOn w:val="Normalny"/>
    <w:link w:val="StopkaZnak"/>
    <w:uiPriority w:val="99"/>
    <w:unhideWhenUsed/>
    <w:rsid w:val="00FC2E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E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15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Kociubowska Ewa</cp:lastModifiedBy>
  <cp:revision>2</cp:revision>
  <cp:lastPrinted>2016-09-28T14:50:00Z</cp:lastPrinted>
  <dcterms:created xsi:type="dcterms:W3CDTF">2020-02-24T08:44:00Z</dcterms:created>
  <dcterms:modified xsi:type="dcterms:W3CDTF">2020-02-24T08:44:00Z</dcterms:modified>
</cp:coreProperties>
</file>