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21AFF" w14:textId="77777777" w:rsidR="002B6B29" w:rsidRPr="00A53C63" w:rsidRDefault="002B6B29" w:rsidP="002B6B2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53C63">
        <w:rPr>
          <w:b/>
          <w:sz w:val="28"/>
          <w:szCs w:val="28"/>
        </w:rPr>
        <w:t>Uzasadnienie</w:t>
      </w:r>
    </w:p>
    <w:p w14:paraId="65874FCB" w14:textId="77777777" w:rsidR="00890F12" w:rsidRDefault="002B6B29" w:rsidP="00890F1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>Niniejsze zarządzenie zmieniające zarządzenie</w:t>
      </w:r>
      <w:r w:rsidR="00DD31D1">
        <w:rPr>
          <w:rFonts w:ascii="Arial" w:hAnsi="Arial" w:cs="Arial"/>
          <w:sz w:val="24"/>
          <w:szCs w:val="24"/>
        </w:rPr>
        <w:t xml:space="preserve"> Nr 7/2020/DSOZ Prezesa Narodowego Funduszu Zdrowia z dnia 16 stycznia 2020 r. w </w:t>
      </w:r>
      <w:r w:rsidRPr="00A53C63">
        <w:rPr>
          <w:rFonts w:ascii="Arial" w:hAnsi="Arial" w:cs="Arial"/>
          <w:sz w:val="24"/>
          <w:szCs w:val="24"/>
        </w:rPr>
        <w:t xml:space="preserve">sprawie określenia warunków zawierania i realizacji umów o udzielanie świadczeń opieki zdrowotnej w rodzaju opieka psychiatryczna i leczenia uzależnień, zwane dalej „zarządzeniem zmieniającym”, stanowi wykonanie upoważnienia </w:t>
      </w:r>
      <w:r w:rsidR="00C645B3">
        <w:rPr>
          <w:rFonts w:ascii="Arial" w:hAnsi="Arial" w:cs="Arial"/>
          <w:sz w:val="24"/>
          <w:szCs w:val="24"/>
        </w:rPr>
        <w:t xml:space="preserve">ustawowego </w:t>
      </w:r>
      <w:r w:rsidRPr="00A53C63">
        <w:rPr>
          <w:rFonts w:ascii="Arial" w:hAnsi="Arial" w:cs="Arial"/>
          <w:sz w:val="24"/>
          <w:szCs w:val="24"/>
        </w:rPr>
        <w:t xml:space="preserve">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146 ust. 1 i 2 </w:t>
      </w:r>
      <w:r w:rsidRPr="00A53C63">
        <w:rPr>
          <w:rFonts w:ascii="Arial" w:hAnsi="Arial" w:cs="Arial"/>
          <w:sz w:val="24"/>
          <w:szCs w:val="24"/>
        </w:rPr>
        <w:t>ustawy z dnia 27 sierpnia 2004 r. o świadczeniach opieki zdrowotnej finansowanych ze środków publicz</w:t>
      </w:r>
      <w:r w:rsidR="00D856D6">
        <w:rPr>
          <w:rFonts w:ascii="Arial" w:hAnsi="Arial" w:cs="Arial"/>
          <w:sz w:val="24"/>
          <w:szCs w:val="24"/>
        </w:rPr>
        <w:t xml:space="preserve">nych (Dz. U. z 2020 </w:t>
      </w:r>
      <w:r w:rsidR="00DB62EB">
        <w:rPr>
          <w:rFonts w:ascii="Arial" w:hAnsi="Arial" w:cs="Arial"/>
          <w:sz w:val="24"/>
          <w:szCs w:val="24"/>
        </w:rPr>
        <w:t>r. poz. 1398</w:t>
      </w:r>
      <w:r w:rsidRPr="00A53C63">
        <w:rPr>
          <w:rFonts w:ascii="Arial" w:hAnsi="Arial" w:cs="Arial"/>
          <w:sz w:val="24"/>
          <w:szCs w:val="24"/>
        </w:rPr>
        <w:t xml:space="preserve">, z późn. zm.), </w:t>
      </w:r>
      <w:r>
        <w:rPr>
          <w:rFonts w:ascii="Arial" w:hAnsi="Arial" w:cs="Arial"/>
          <w:sz w:val="24"/>
          <w:szCs w:val="24"/>
        </w:rPr>
        <w:t>zwanej dalej „ustawą</w:t>
      </w:r>
      <w:r w:rsidR="001926F8">
        <w:rPr>
          <w:rFonts w:ascii="Arial" w:hAnsi="Arial" w:cs="Arial"/>
          <w:sz w:val="24"/>
          <w:szCs w:val="24"/>
        </w:rPr>
        <w:t xml:space="preserve"> o świadczeniach</w:t>
      </w:r>
      <w:r>
        <w:rPr>
          <w:rFonts w:ascii="Arial" w:hAnsi="Arial" w:cs="Arial"/>
          <w:sz w:val="24"/>
          <w:szCs w:val="24"/>
        </w:rPr>
        <w:t>”</w:t>
      </w:r>
      <w:r w:rsidR="0059675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59675D">
        <w:rPr>
          <w:rFonts w:ascii="Arial" w:hAnsi="Arial" w:cs="Arial"/>
          <w:sz w:val="24"/>
          <w:szCs w:val="24"/>
        </w:rPr>
        <w:t>Z</w:t>
      </w:r>
      <w:r w:rsidRPr="00A53C63">
        <w:rPr>
          <w:rFonts w:ascii="Arial" w:hAnsi="Arial" w:cs="Arial"/>
          <w:sz w:val="24"/>
          <w:szCs w:val="24"/>
        </w:rPr>
        <w:t xml:space="preserve">godnie z </w:t>
      </w:r>
      <w:r w:rsidR="0059675D">
        <w:rPr>
          <w:rFonts w:ascii="Arial" w:hAnsi="Arial" w:cs="Arial"/>
          <w:sz w:val="24"/>
          <w:szCs w:val="24"/>
        </w:rPr>
        <w:t xml:space="preserve">ww. upoważnieniem </w:t>
      </w:r>
      <w:r w:rsidRPr="00A53C63">
        <w:rPr>
          <w:rFonts w:ascii="Arial" w:hAnsi="Arial" w:cs="Arial"/>
          <w:sz w:val="24"/>
          <w:szCs w:val="24"/>
        </w:rPr>
        <w:t xml:space="preserve">Prezes Narodowego Funduszu Zdrowia </w:t>
      </w:r>
      <w:r w:rsidR="0059675D">
        <w:rPr>
          <w:rFonts w:ascii="Arial" w:hAnsi="Arial" w:cs="Arial"/>
          <w:sz w:val="24"/>
          <w:szCs w:val="24"/>
        </w:rPr>
        <w:t xml:space="preserve">został zobowiązany do </w:t>
      </w:r>
      <w:r w:rsidRPr="00A53C63">
        <w:rPr>
          <w:rFonts w:ascii="Arial" w:hAnsi="Arial" w:cs="Arial"/>
          <w:sz w:val="24"/>
          <w:szCs w:val="24"/>
        </w:rPr>
        <w:t>określ</w:t>
      </w:r>
      <w:r w:rsidR="0059675D">
        <w:rPr>
          <w:rFonts w:ascii="Arial" w:hAnsi="Arial" w:cs="Arial"/>
          <w:sz w:val="24"/>
          <w:szCs w:val="24"/>
        </w:rPr>
        <w:t>eni</w:t>
      </w:r>
      <w:r w:rsidRPr="00A53C63">
        <w:rPr>
          <w:rFonts w:ascii="Arial" w:hAnsi="Arial" w:cs="Arial"/>
          <w:sz w:val="24"/>
          <w:szCs w:val="24"/>
        </w:rPr>
        <w:t>a przedmiot</w:t>
      </w:r>
      <w:r w:rsidR="0059675D">
        <w:rPr>
          <w:rFonts w:ascii="Arial" w:hAnsi="Arial" w:cs="Arial"/>
          <w:sz w:val="24"/>
          <w:szCs w:val="24"/>
        </w:rPr>
        <w:t>u</w:t>
      </w:r>
      <w:r w:rsidRPr="00A53C63">
        <w:rPr>
          <w:rFonts w:ascii="Arial" w:hAnsi="Arial" w:cs="Arial"/>
          <w:sz w:val="24"/>
          <w:szCs w:val="24"/>
        </w:rPr>
        <w:t xml:space="preserve"> postępowania w sprawie zawarcia umowy o udzielanie świadczeń opieki zdrowotnej oraz szczegółow</w:t>
      </w:r>
      <w:r w:rsidR="0059675D">
        <w:rPr>
          <w:rFonts w:ascii="Arial" w:hAnsi="Arial" w:cs="Arial"/>
          <w:sz w:val="24"/>
          <w:szCs w:val="24"/>
        </w:rPr>
        <w:t>ych</w:t>
      </w:r>
      <w:r w:rsidRPr="00A53C63">
        <w:rPr>
          <w:rFonts w:ascii="Arial" w:hAnsi="Arial" w:cs="Arial"/>
          <w:sz w:val="24"/>
          <w:szCs w:val="24"/>
        </w:rPr>
        <w:t xml:space="preserve"> warunk</w:t>
      </w:r>
      <w:r w:rsidR="0059675D">
        <w:rPr>
          <w:rFonts w:ascii="Arial" w:hAnsi="Arial" w:cs="Arial"/>
          <w:sz w:val="24"/>
          <w:szCs w:val="24"/>
        </w:rPr>
        <w:t>ów</w:t>
      </w:r>
      <w:r w:rsidRPr="00A53C63">
        <w:rPr>
          <w:rFonts w:ascii="Arial" w:hAnsi="Arial" w:cs="Arial"/>
          <w:sz w:val="24"/>
          <w:szCs w:val="24"/>
        </w:rPr>
        <w:t xml:space="preserve"> umów o udzielanie świadczeń opieki zdrowotnej</w:t>
      </w:r>
      <w:r w:rsidR="0059675D">
        <w:rPr>
          <w:rFonts w:ascii="Arial" w:hAnsi="Arial" w:cs="Arial"/>
          <w:sz w:val="24"/>
          <w:szCs w:val="24"/>
        </w:rPr>
        <w:t>.</w:t>
      </w:r>
    </w:p>
    <w:p w14:paraId="68D4C40D" w14:textId="666255ED" w:rsidR="00B85C3D" w:rsidRDefault="002B6B29" w:rsidP="00890F1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 xml:space="preserve"> </w:t>
      </w:r>
      <w:r w:rsidR="0059675D">
        <w:rPr>
          <w:rFonts w:ascii="Arial" w:hAnsi="Arial" w:cs="Arial"/>
          <w:sz w:val="24"/>
          <w:szCs w:val="24"/>
        </w:rPr>
        <w:t>W</w:t>
      </w:r>
      <w:r w:rsidR="00F5657E">
        <w:rPr>
          <w:rFonts w:ascii="Arial" w:hAnsi="Arial" w:cs="Arial"/>
          <w:sz w:val="24"/>
          <w:szCs w:val="24"/>
        </w:rPr>
        <w:t xml:space="preserve"> związku z zaistnieniem potrzeby </w:t>
      </w:r>
      <w:r w:rsidR="00D327F1">
        <w:rPr>
          <w:rFonts w:ascii="Arial" w:hAnsi="Arial" w:cs="Arial"/>
          <w:sz w:val="24"/>
          <w:szCs w:val="24"/>
        </w:rPr>
        <w:t>doprecyzowania przepisów dotyczących sprawozdawania i rozliczania świadczeń</w:t>
      </w:r>
      <w:r w:rsidR="00A30800">
        <w:rPr>
          <w:rFonts w:ascii="Arial" w:hAnsi="Arial" w:cs="Arial"/>
          <w:sz w:val="24"/>
          <w:szCs w:val="24"/>
        </w:rPr>
        <w:t xml:space="preserve"> opieki zdrowotnej w rodzaju opieka psychi</w:t>
      </w:r>
      <w:r w:rsidR="00B85C3D">
        <w:rPr>
          <w:rFonts w:ascii="Arial" w:hAnsi="Arial" w:cs="Arial"/>
          <w:sz w:val="24"/>
          <w:szCs w:val="24"/>
        </w:rPr>
        <w:t>atryczna i leczenie uzależnień oraz koniecznością</w:t>
      </w:r>
      <w:r w:rsidR="008F2866">
        <w:rPr>
          <w:rFonts w:ascii="Arial" w:hAnsi="Arial" w:cs="Arial"/>
          <w:sz w:val="24"/>
          <w:szCs w:val="24"/>
        </w:rPr>
        <w:t xml:space="preserve"> dostosowania przepisów do   </w:t>
      </w:r>
      <w:r w:rsidR="00B85C3D">
        <w:rPr>
          <w:rFonts w:ascii="Arial" w:hAnsi="Arial" w:cs="Arial"/>
          <w:sz w:val="24"/>
          <w:szCs w:val="24"/>
        </w:rPr>
        <w:t xml:space="preserve">przepisów rozporządzenia Ministra Zdrowia z dnia 16 września 2020 r. zmieniającego rozporządzenie w sprawie świadczeń gwarantowanych z zakresu opieki psychiatrycznej </w:t>
      </w:r>
      <w:r w:rsidR="002C1EAB">
        <w:rPr>
          <w:rFonts w:ascii="Arial" w:hAnsi="Arial" w:cs="Arial"/>
          <w:sz w:val="24"/>
          <w:szCs w:val="24"/>
        </w:rPr>
        <w:t>i leczenia uzależnień (Dz. U. poz. 1641)</w:t>
      </w:r>
      <w:r w:rsidR="00B85C3D">
        <w:rPr>
          <w:rFonts w:ascii="Arial" w:hAnsi="Arial" w:cs="Arial"/>
          <w:sz w:val="24"/>
          <w:szCs w:val="24"/>
        </w:rPr>
        <w:t>, zwanego dalej „rozporządzeniem zmieniającym”</w:t>
      </w:r>
      <w:r w:rsidR="0059675D">
        <w:rPr>
          <w:rFonts w:ascii="Arial" w:hAnsi="Arial" w:cs="Arial"/>
          <w:sz w:val="24"/>
          <w:szCs w:val="24"/>
        </w:rPr>
        <w:t xml:space="preserve"> w ww. zarządzeniu wprowadzono zmiany</w:t>
      </w:r>
      <w:r w:rsidR="002C046B">
        <w:rPr>
          <w:rFonts w:ascii="Arial" w:hAnsi="Arial" w:cs="Arial"/>
          <w:sz w:val="24"/>
          <w:szCs w:val="24"/>
        </w:rPr>
        <w:t xml:space="preserve"> w zakresie</w:t>
      </w:r>
      <w:r w:rsidR="0059675D">
        <w:rPr>
          <w:rFonts w:ascii="Arial" w:hAnsi="Arial" w:cs="Arial"/>
          <w:sz w:val="24"/>
          <w:szCs w:val="24"/>
        </w:rPr>
        <w:t>:</w:t>
      </w:r>
      <w:r w:rsidR="00B85C3D">
        <w:rPr>
          <w:rFonts w:ascii="Arial" w:hAnsi="Arial" w:cs="Arial"/>
          <w:sz w:val="24"/>
          <w:szCs w:val="24"/>
        </w:rPr>
        <w:t xml:space="preserve"> </w:t>
      </w:r>
    </w:p>
    <w:p w14:paraId="64B7999D" w14:textId="2E1C3F93" w:rsidR="00B85C3D" w:rsidRPr="009911A9" w:rsidRDefault="0080344C" w:rsidP="0047397E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§ 1 pkt 1 </w:t>
      </w:r>
      <w:r w:rsidR="008F2866">
        <w:rPr>
          <w:rFonts w:ascii="Arial" w:hAnsi="Arial" w:cs="Arial"/>
          <w:sz w:val="24"/>
          <w:szCs w:val="24"/>
        </w:rPr>
        <w:t>–</w:t>
      </w:r>
      <w:r w:rsidR="00B85C3D" w:rsidRPr="0047397E">
        <w:rPr>
          <w:rFonts w:ascii="Arial" w:hAnsi="Arial" w:cs="Arial"/>
          <w:sz w:val="24"/>
          <w:szCs w:val="24"/>
        </w:rPr>
        <w:t xml:space="preserve"> </w:t>
      </w:r>
      <w:r w:rsidR="008F2866">
        <w:rPr>
          <w:rFonts w:ascii="Arial" w:hAnsi="Arial" w:cs="Arial"/>
          <w:sz w:val="24"/>
          <w:szCs w:val="24"/>
        </w:rPr>
        <w:t xml:space="preserve">zmiana </w:t>
      </w:r>
      <w:r w:rsidR="00B85C3D" w:rsidRPr="0047397E">
        <w:rPr>
          <w:rFonts w:ascii="Arial" w:hAnsi="Arial" w:cs="Arial"/>
          <w:sz w:val="24"/>
          <w:szCs w:val="24"/>
        </w:rPr>
        <w:t xml:space="preserve">wynika z wprowadzenia przepisami rozporządzenia zmieniającego, nowej nazwy </w:t>
      </w:r>
      <w:r w:rsidR="0059675D" w:rsidRPr="0047397E">
        <w:rPr>
          <w:rFonts w:ascii="Arial" w:hAnsi="Arial" w:cs="Arial"/>
          <w:sz w:val="24"/>
          <w:szCs w:val="24"/>
        </w:rPr>
        <w:t xml:space="preserve">centrum </w:t>
      </w:r>
      <w:r w:rsidR="00B85C3D" w:rsidRPr="0047397E">
        <w:rPr>
          <w:rFonts w:ascii="Arial" w:hAnsi="Arial" w:cs="Arial"/>
          <w:sz w:val="24"/>
          <w:szCs w:val="24"/>
        </w:rPr>
        <w:t>dla II poziomu referencyjnego, które nie zawiera wyrazu „środowiskowe”. W związku z powyższym</w:t>
      </w:r>
      <w:r w:rsidR="0059675D" w:rsidRPr="0047397E">
        <w:rPr>
          <w:rFonts w:ascii="Arial" w:hAnsi="Arial" w:cs="Arial"/>
          <w:sz w:val="24"/>
          <w:szCs w:val="24"/>
        </w:rPr>
        <w:t>,</w:t>
      </w:r>
      <w:r w:rsidR="00B85C3D" w:rsidRPr="0047397E">
        <w:rPr>
          <w:rFonts w:ascii="Arial" w:hAnsi="Arial" w:cs="Arial"/>
          <w:sz w:val="24"/>
          <w:szCs w:val="24"/>
        </w:rPr>
        <w:t xml:space="preserve"> modyfikację </w:t>
      </w:r>
      <w:r w:rsidR="0047397E" w:rsidRPr="0047397E">
        <w:rPr>
          <w:rFonts w:ascii="Arial" w:hAnsi="Arial" w:cs="Arial"/>
          <w:sz w:val="24"/>
          <w:szCs w:val="24"/>
        </w:rPr>
        <w:t xml:space="preserve">w zakresie </w:t>
      </w:r>
      <w:r w:rsidR="00B85C3D" w:rsidRPr="0047397E">
        <w:rPr>
          <w:rFonts w:ascii="Arial" w:hAnsi="Arial" w:cs="Arial"/>
          <w:sz w:val="24"/>
          <w:szCs w:val="24"/>
        </w:rPr>
        <w:t xml:space="preserve">nazwy świadczenia określonego w pkt 2 załącznika nr 8 do rozporządzenia Ministra Zdrowia z dnia 19 czerwca 2019 r. w sprawie świadczeń gwarantowanych z zakresu opieki psychiatrycznej i leczenia uzależnień </w:t>
      </w:r>
      <w:r w:rsidR="00A46855">
        <w:rPr>
          <w:rFonts w:ascii="Arial" w:hAnsi="Arial" w:cs="Arial"/>
          <w:sz w:val="24"/>
          <w:szCs w:val="24"/>
        </w:rPr>
        <w:t xml:space="preserve">(Dz. U. poz. 1285, z późn. zm.), zwanego dalej „rozporządzeniem”, </w:t>
      </w:r>
      <w:r w:rsidR="00B85C3D" w:rsidRPr="0047397E">
        <w:rPr>
          <w:rFonts w:ascii="Arial" w:hAnsi="Arial" w:cs="Arial"/>
          <w:sz w:val="24"/>
          <w:szCs w:val="24"/>
        </w:rPr>
        <w:t xml:space="preserve">wprowadzono także w § 12 ust. 5 oraz </w:t>
      </w:r>
      <w:r w:rsidR="0059675D" w:rsidRPr="009911A9">
        <w:rPr>
          <w:rFonts w:ascii="Arial" w:hAnsi="Arial" w:cs="Arial"/>
          <w:sz w:val="24"/>
          <w:szCs w:val="24"/>
        </w:rPr>
        <w:t xml:space="preserve">w </w:t>
      </w:r>
      <w:r w:rsidR="00B85C3D" w:rsidRPr="009911A9">
        <w:rPr>
          <w:rFonts w:ascii="Arial" w:hAnsi="Arial" w:cs="Arial"/>
          <w:sz w:val="24"/>
          <w:szCs w:val="24"/>
        </w:rPr>
        <w:t>§ 18 ust. 1 pkt 7 i 8 zarządzenia</w:t>
      </w:r>
      <w:r w:rsidR="0062210B" w:rsidRPr="009911A9">
        <w:rPr>
          <w:rFonts w:ascii="Arial" w:hAnsi="Arial" w:cs="Arial"/>
          <w:sz w:val="24"/>
          <w:szCs w:val="24"/>
        </w:rPr>
        <w:t xml:space="preserve"> (§ 1 pkt 4 tiret 4 zarządzenia zmieniającego)</w:t>
      </w:r>
      <w:r w:rsidR="0047397E" w:rsidRPr="009911A9">
        <w:rPr>
          <w:rFonts w:ascii="Arial" w:hAnsi="Arial" w:cs="Arial"/>
          <w:sz w:val="24"/>
          <w:szCs w:val="24"/>
        </w:rPr>
        <w:t>;</w:t>
      </w:r>
    </w:p>
    <w:p w14:paraId="5EE8E6FC" w14:textId="2DBA6935" w:rsidR="002C046B" w:rsidRPr="009911A9" w:rsidRDefault="00957E95" w:rsidP="002C046B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§ </w:t>
      </w:r>
      <w:r w:rsidR="00C574D4" w:rsidRPr="009911A9">
        <w:rPr>
          <w:rFonts w:ascii="Arial" w:hAnsi="Arial" w:cs="Arial"/>
          <w:sz w:val="24"/>
          <w:szCs w:val="24"/>
        </w:rPr>
        <w:t xml:space="preserve">1 </w:t>
      </w:r>
      <w:r w:rsidR="0076610D" w:rsidRPr="009911A9">
        <w:rPr>
          <w:rFonts w:ascii="Arial" w:hAnsi="Arial" w:cs="Arial"/>
          <w:sz w:val="24"/>
          <w:szCs w:val="24"/>
        </w:rPr>
        <w:t>pkt 2</w:t>
      </w:r>
      <w:r w:rsidR="00C574D4" w:rsidRPr="009911A9">
        <w:rPr>
          <w:rFonts w:ascii="Arial" w:hAnsi="Arial" w:cs="Arial"/>
          <w:sz w:val="24"/>
          <w:szCs w:val="24"/>
        </w:rPr>
        <w:t xml:space="preserve"> lit. a</w:t>
      </w:r>
      <w:r w:rsidR="0076610D" w:rsidRPr="009911A9">
        <w:rPr>
          <w:rFonts w:ascii="Arial" w:hAnsi="Arial" w:cs="Arial"/>
          <w:sz w:val="24"/>
          <w:szCs w:val="24"/>
        </w:rPr>
        <w:t xml:space="preserve"> i b</w:t>
      </w:r>
      <w:r w:rsidR="00C574D4" w:rsidRPr="009911A9">
        <w:rPr>
          <w:rFonts w:ascii="Arial" w:hAnsi="Arial" w:cs="Arial"/>
          <w:sz w:val="24"/>
          <w:szCs w:val="24"/>
        </w:rPr>
        <w:t xml:space="preserve"> </w:t>
      </w:r>
      <w:r w:rsidR="008F2866">
        <w:rPr>
          <w:rFonts w:ascii="Arial" w:hAnsi="Arial" w:cs="Arial"/>
          <w:sz w:val="24"/>
          <w:szCs w:val="24"/>
        </w:rPr>
        <w:t xml:space="preserve">– dodany przepis </w:t>
      </w:r>
      <w:r w:rsidR="00C574D4" w:rsidRPr="009911A9">
        <w:rPr>
          <w:rFonts w:ascii="Arial" w:hAnsi="Arial" w:cs="Arial"/>
          <w:sz w:val="24"/>
          <w:szCs w:val="24"/>
        </w:rPr>
        <w:t xml:space="preserve">wprowadza zmianę trybu sporządzania harmonogramu-zasobów dla świadczeń opieki zdrowotnej realizowanych w warunkach dziennych, z tygodniowego na szczegółowy (godzinowy). </w:t>
      </w:r>
      <w:r w:rsidR="006C7D3A" w:rsidRPr="009911A9">
        <w:rPr>
          <w:rFonts w:ascii="Arial" w:hAnsi="Arial" w:cs="Arial"/>
          <w:sz w:val="24"/>
          <w:szCs w:val="24"/>
        </w:rPr>
        <w:t xml:space="preserve">Ze </w:t>
      </w:r>
      <w:r w:rsidR="006C7D3A" w:rsidRPr="009911A9">
        <w:rPr>
          <w:rFonts w:ascii="Arial" w:hAnsi="Arial" w:cs="Arial"/>
          <w:sz w:val="24"/>
          <w:szCs w:val="24"/>
        </w:rPr>
        <w:lastRenderedPageBreak/>
        <w:t xml:space="preserve">względu na system informatyczny Funduszu, harmonogram w zmienionym trybie będzie obowiązywał od </w:t>
      </w:r>
      <w:r w:rsidR="008F2866">
        <w:rPr>
          <w:rFonts w:ascii="Arial" w:hAnsi="Arial" w:cs="Arial"/>
          <w:sz w:val="24"/>
          <w:szCs w:val="24"/>
        </w:rPr>
        <w:t xml:space="preserve">dnia </w:t>
      </w:r>
      <w:r w:rsidR="006C7D3A" w:rsidRPr="009911A9">
        <w:rPr>
          <w:rFonts w:ascii="Arial" w:hAnsi="Arial" w:cs="Arial"/>
          <w:sz w:val="24"/>
          <w:szCs w:val="24"/>
        </w:rPr>
        <w:t>1 stycznia 2021 r.</w:t>
      </w:r>
      <w:r w:rsidR="0047397E" w:rsidRPr="009911A9">
        <w:rPr>
          <w:rFonts w:ascii="Arial" w:hAnsi="Arial" w:cs="Arial"/>
          <w:sz w:val="24"/>
          <w:szCs w:val="24"/>
        </w:rPr>
        <w:t>;</w:t>
      </w:r>
    </w:p>
    <w:p w14:paraId="45D72491" w14:textId="33410831" w:rsidR="00391824" w:rsidRPr="009911A9" w:rsidRDefault="00391824" w:rsidP="002C046B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>§</w:t>
      </w:r>
      <w:r w:rsidR="00880131">
        <w:rPr>
          <w:rFonts w:ascii="Arial" w:hAnsi="Arial" w:cs="Arial"/>
          <w:sz w:val="24"/>
          <w:szCs w:val="24"/>
        </w:rPr>
        <w:t xml:space="preserve"> </w:t>
      </w:r>
      <w:r w:rsidRPr="009911A9">
        <w:rPr>
          <w:rFonts w:ascii="Arial" w:hAnsi="Arial" w:cs="Arial"/>
          <w:sz w:val="24"/>
          <w:szCs w:val="24"/>
        </w:rPr>
        <w:t xml:space="preserve">1 pkt 3 </w:t>
      </w:r>
      <w:r w:rsidR="0080344C">
        <w:rPr>
          <w:rFonts w:ascii="Arial" w:hAnsi="Arial" w:cs="Arial"/>
          <w:sz w:val="24"/>
          <w:szCs w:val="24"/>
        </w:rPr>
        <w:t>–</w:t>
      </w:r>
      <w:r w:rsidR="00880131">
        <w:rPr>
          <w:rFonts w:ascii="Arial" w:hAnsi="Arial" w:cs="Arial"/>
          <w:sz w:val="24"/>
          <w:szCs w:val="24"/>
        </w:rPr>
        <w:t xml:space="preserve"> </w:t>
      </w:r>
      <w:r w:rsidR="0080344C">
        <w:rPr>
          <w:rFonts w:ascii="Arial" w:hAnsi="Arial" w:cs="Arial"/>
          <w:sz w:val="24"/>
          <w:szCs w:val="24"/>
        </w:rPr>
        <w:t xml:space="preserve">zmiana </w:t>
      </w:r>
      <w:r w:rsidRPr="009911A9">
        <w:rPr>
          <w:rFonts w:ascii="Arial" w:hAnsi="Arial" w:cs="Arial"/>
          <w:sz w:val="24"/>
          <w:szCs w:val="24"/>
        </w:rPr>
        <w:t xml:space="preserve">wynika z wprowadzonych przepisami rozporządzenia zmieniającego zmian </w:t>
      </w:r>
      <w:r w:rsidR="00880131">
        <w:rPr>
          <w:rFonts w:ascii="Arial" w:hAnsi="Arial" w:cs="Arial"/>
          <w:sz w:val="24"/>
          <w:szCs w:val="24"/>
        </w:rPr>
        <w:t>polegających na wykreśleniu</w:t>
      </w:r>
      <w:r w:rsidRPr="009911A9">
        <w:rPr>
          <w:rFonts w:ascii="Arial" w:hAnsi="Arial" w:cs="Arial"/>
          <w:sz w:val="24"/>
          <w:szCs w:val="24"/>
        </w:rPr>
        <w:t xml:space="preserve"> z Centrum zdrowia psychicznego dla dzieci i młodzieży – II poziom referencyjny,</w:t>
      </w:r>
      <w:r w:rsidR="00A46855" w:rsidRPr="009911A9">
        <w:rPr>
          <w:rFonts w:ascii="Arial" w:hAnsi="Arial" w:cs="Arial"/>
          <w:sz w:val="24"/>
          <w:szCs w:val="24"/>
        </w:rPr>
        <w:t xml:space="preserve"> zwanego dalej „Centrum – II poziom referencyjny”,</w:t>
      </w:r>
      <w:r w:rsidRPr="009911A9">
        <w:rPr>
          <w:rFonts w:ascii="Arial" w:hAnsi="Arial" w:cs="Arial"/>
          <w:sz w:val="24"/>
          <w:szCs w:val="24"/>
        </w:rPr>
        <w:t xml:space="preserve"> </w:t>
      </w:r>
      <w:r w:rsidR="003C3B33" w:rsidRPr="009911A9">
        <w:rPr>
          <w:rFonts w:ascii="Arial" w:hAnsi="Arial" w:cs="Arial"/>
          <w:sz w:val="24"/>
          <w:szCs w:val="24"/>
        </w:rPr>
        <w:t>świadczeń w zakresie zespołu leczenia środowiskowego (domowego) dla dzieci i młodzieży, a w ramach Ośrodka wysokospecjalistycznej całodobowej opieki psychiatrycznej – III poziom referencyjności</w:t>
      </w:r>
      <w:r w:rsidR="00A46855" w:rsidRPr="009911A9">
        <w:rPr>
          <w:rFonts w:ascii="Arial" w:hAnsi="Arial" w:cs="Arial"/>
          <w:sz w:val="24"/>
          <w:szCs w:val="24"/>
        </w:rPr>
        <w:t>, zwanego dalej Ośrodkiem – III poziom referencyjny”</w:t>
      </w:r>
      <w:r w:rsidR="003C3B33" w:rsidRPr="009911A9">
        <w:rPr>
          <w:rFonts w:ascii="Arial" w:hAnsi="Arial" w:cs="Arial"/>
          <w:sz w:val="24"/>
          <w:szCs w:val="24"/>
        </w:rPr>
        <w:t xml:space="preserve"> – świadczeń w zakresie oddziału dziennego psychiatrycznego rehabilitacyjnego dla dzieci i młodzieży; </w:t>
      </w:r>
    </w:p>
    <w:p w14:paraId="68C41C61" w14:textId="60E41511" w:rsidR="003C3B33" w:rsidRDefault="005A4967" w:rsidP="00B00033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§ </w:t>
      </w:r>
      <w:r w:rsidR="003C3B33" w:rsidRPr="009911A9">
        <w:rPr>
          <w:rFonts w:ascii="Arial" w:hAnsi="Arial" w:cs="Arial"/>
          <w:sz w:val="24"/>
          <w:szCs w:val="24"/>
        </w:rPr>
        <w:t xml:space="preserve">pkt 4 lit. a tiret 1 </w:t>
      </w:r>
      <w:r w:rsidR="00880131">
        <w:rPr>
          <w:rFonts w:ascii="Arial" w:hAnsi="Arial" w:cs="Arial"/>
          <w:sz w:val="24"/>
          <w:szCs w:val="24"/>
        </w:rPr>
        <w:t>–</w:t>
      </w:r>
      <w:r w:rsidR="0080344C">
        <w:rPr>
          <w:rFonts w:ascii="Arial" w:hAnsi="Arial" w:cs="Arial"/>
          <w:sz w:val="24"/>
          <w:szCs w:val="24"/>
        </w:rPr>
        <w:t xml:space="preserve"> zmiana</w:t>
      </w:r>
      <w:r w:rsidR="008801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dotycząca </w:t>
      </w:r>
      <w:r w:rsidR="003C3B33" w:rsidRPr="009911A9">
        <w:rPr>
          <w:rFonts w:ascii="Arial" w:hAnsi="Arial" w:cs="Arial"/>
          <w:sz w:val="24"/>
          <w:szCs w:val="24"/>
        </w:rPr>
        <w:t xml:space="preserve">wykreślenia </w:t>
      </w:r>
      <w:r>
        <w:rPr>
          <w:rFonts w:ascii="Arial" w:hAnsi="Arial" w:cs="Arial"/>
          <w:sz w:val="24"/>
          <w:szCs w:val="24"/>
        </w:rPr>
        <w:t xml:space="preserve">w przepisie § 18 ust. 1 pkt 4 rozporządzenia Nr 7/2020/DSOZ Prezesa Narodowego Funduszu Zdrowia z dnia 16 stycznia 2020 r. w sprawie określenia warunków zawierania i realizacji umów o udzielanie świadczeń opieki zdrowotnej w rodzaju opieka psychiatryczna i leczenie uzależnień, zwanego dalej „zarządzeniem zmienianym”, </w:t>
      </w:r>
      <w:r w:rsidR="003C3B33" w:rsidRPr="009911A9">
        <w:rPr>
          <w:rFonts w:ascii="Arial" w:hAnsi="Arial" w:cs="Arial"/>
          <w:sz w:val="24"/>
          <w:szCs w:val="24"/>
        </w:rPr>
        <w:t>wyrazów</w:t>
      </w:r>
      <w:r w:rsidR="003C3B33">
        <w:rPr>
          <w:rFonts w:ascii="Arial" w:hAnsi="Arial" w:cs="Arial"/>
          <w:sz w:val="24"/>
          <w:szCs w:val="24"/>
        </w:rPr>
        <w:t xml:space="preserve"> </w:t>
      </w:r>
      <w:r w:rsidR="00A46855">
        <w:rPr>
          <w:rFonts w:ascii="Arial" w:hAnsi="Arial" w:cs="Arial"/>
          <w:sz w:val="24"/>
          <w:szCs w:val="24"/>
        </w:rPr>
        <w:t>„miejscowa lub zamiejscowa”</w:t>
      </w:r>
      <w:r w:rsidR="00BE54B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stanowi konsekwencję</w:t>
      </w:r>
      <w:r w:rsidR="00A46855">
        <w:rPr>
          <w:rFonts w:ascii="Arial" w:hAnsi="Arial" w:cs="Arial"/>
          <w:sz w:val="24"/>
          <w:szCs w:val="24"/>
        </w:rPr>
        <w:t xml:space="preserve"> usunięcia ich z przepisów rozporządzenia; </w:t>
      </w:r>
    </w:p>
    <w:p w14:paraId="6DCB1B40" w14:textId="176114D4" w:rsidR="007E2B26" w:rsidRPr="00596BFB" w:rsidRDefault="00596BFB" w:rsidP="00C13237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96BFB">
        <w:rPr>
          <w:rFonts w:ascii="Arial" w:hAnsi="Arial" w:cs="Arial"/>
          <w:sz w:val="24"/>
          <w:szCs w:val="24"/>
        </w:rPr>
        <w:t xml:space="preserve">§ 1 pkt 4 lit. a tiret 2 – dodany przepis </w:t>
      </w:r>
      <w:r>
        <w:rPr>
          <w:rFonts w:ascii="Arial" w:hAnsi="Arial" w:cs="Arial"/>
          <w:sz w:val="24"/>
          <w:szCs w:val="24"/>
        </w:rPr>
        <w:t xml:space="preserve">wprowadza </w:t>
      </w:r>
      <w:r w:rsidR="007E2B26" w:rsidRPr="00596BFB">
        <w:rPr>
          <w:rFonts w:ascii="Arial" w:hAnsi="Arial" w:cs="Arial"/>
          <w:sz w:val="24"/>
          <w:szCs w:val="24"/>
        </w:rPr>
        <w:t>możliwość rozliczenia w ramach ryczałtu miesięcznego mniejszej liczby świadczeń</w:t>
      </w:r>
      <w:r w:rsidR="00476386" w:rsidRPr="00596BFB">
        <w:rPr>
          <w:rFonts w:ascii="Arial" w:hAnsi="Arial" w:cs="Arial"/>
          <w:sz w:val="24"/>
          <w:szCs w:val="24"/>
        </w:rPr>
        <w:t>, proporcjonalnie do udziału procentowego wizyt, porad domowych lub środowiskowych</w:t>
      </w:r>
      <w:r w:rsidR="00A63AB9" w:rsidRPr="00596BFB">
        <w:rPr>
          <w:rFonts w:ascii="Arial" w:hAnsi="Arial" w:cs="Arial"/>
          <w:sz w:val="24"/>
          <w:szCs w:val="24"/>
        </w:rPr>
        <w:t xml:space="preserve"> w</w:t>
      </w:r>
      <w:r w:rsidR="00476386" w:rsidRPr="00596BFB">
        <w:rPr>
          <w:rFonts w:ascii="Arial" w:hAnsi="Arial" w:cs="Arial"/>
          <w:sz w:val="24"/>
          <w:szCs w:val="24"/>
        </w:rPr>
        <w:t xml:space="preserve"> zrealizowanych</w:t>
      </w:r>
      <w:r w:rsidR="00A63AB9" w:rsidRPr="00596BFB">
        <w:rPr>
          <w:rFonts w:ascii="Arial" w:hAnsi="Arial" w:cs="Arial"/>
          <w:sz w:val="24"/>
          <w:szCs w:val="24"/>
        </w:rPr>
        <w:t xml:space="preserve"> świadczeniach,</w:t>
      </w:r>
      <w:r w:rsidR="00476386" w:rsidRPr="00596BFB">
        <w:rPr>
          <w:rFonts w:ascii="Arial" w:hAnsi="Arial" w:cs="Arial"/>
          <w:sz w:val="24"/>
          <w:szCs w:val="24"/>
        </w:rPr>
        <w:t xml:space="preserve"> w ramach Ośrodka środowiskowej opieki psychologicznej i psychoterapeutycznej dla dzieci i młodzieży – I poziom referencyjny</w:t>
      </w:r>
      <w:r w:rsidR="00AD1AE6" w:rsidRPr="00596BFB">
        <w:rPr>
          <w:rFonts w:ascii="Arial" w:hAnsi="Arial" w:cs="Arial"/>
          <w:sz w:val="24"/>
          <w:szCs w:val="24"/>
        </w:rPr>
        <w:t>, zwanego dalej „</w:t>
      </w:r>
      <w:r w:rsidR="00A46855" w:rsidRPr="00596BFB">
        <w:rPr>
          <w:rFonts w:ascii="Arial" w:hAnsi="Arial" w:cs="Arial"/>
          <w:sz w:val="24"/>
          <w:szCs w:val="24"/>
        </w:rPr>
        <w:t>Ośrodkiem – I poziom referencyjny”</w:t>
      </w:r>
      <w:r w:rsidR="00476386" w:rsidRPr="00596BFB">
        <w:rPr>
          <w:rFonts w:ascii="Arial" w:hAnsi="Arial" w:cs="Arial"/>
          <w:sz w:val="24"/>
          <w:szCs w:val="24"/>
        </w:rPr>
        <w:t>. Zmniejszenie liczby świadczeń w ramach ryczałtu ma na celu promowanie realizacji świadczeń w środowisku,</w:t>
      </w:r>
      <w:r w:rsidR="00B00033" w:rsidRPr="00596BFB">
        <w:rPr>
          <w:rFonts w:ascii="Arial" w:hAnsi="Arial" w:cs="Arial"/>
          <w:sz w:val="24"/>
          <w:szCs w:val="24"/>
        </w:rPr>
        <w:t xml:space="preserve"> zgodnie z założeniami reformy</w:t>
      </w:r>
      <w:r w:rsidR="00E100B8" w:rsidRPr="00596BFB">
        <w:rPr>
          <w:rFonts w:ascii="Arial" w:hAnsi="Arial" w:cs="Arial"/>
          <w:sz w:val="24"/>
          <w:szCs w:val="24"/>
        </w:rPr>
        <w:t>. W związku z powyższą zmianą modyfikacji uległ przepis § 18 ust. 1 pkt 15a zarządzenia</w:t>
      </w:r>
      <w:r w:rsidR="00B00033" w:rsidRPr="00596BFB">
        <w:rPr>
          <w:rFonts w:ascii="Arial" w:hAnsi="Arial" w:cs="Arial"/>
          <w:sz w:val="24"/>
          <w:szCs w:val="24"/>
        </w:rPr>
        <w:t>;</w:t>
      </w:r>
    </w:p>
    <w:p w14:paraId="0FE2CB2A" w14:textId="365CC3DB" w:rsidR="001A1423" w:rsidRPr="009911A9" w:rsidRDefault="006C77DD" w:rsidP="00B00033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>§</w:t>
      </w:r>
      <w:r w:rsidR="009F12D2" w:rsidRPr="009911A9">
        <w:rPr>
          <w:rFonts w:ascii="Arial" w:hAnsi="Arial" w:cs="Arial"/>
          <w:sz w:val="24"/>
          <w:szCs w:val="24"/>
        </w:rPr>
        <w:t xml:space="preserve"> 1 pkt </w:t>
      </w:r>
      <w:r w:rsidR="0076610D" w:rsidRPr="009911A9">
        <w:rPr>
          <w:rFonts w:ascii="Arial" w:hAnsi="Arial" w:cs="Arial"/>
          <w:sz w:val="24"/>
          <w:szCs w:val="24"/>
        </w:rPr>
        <w:t>4</w:t>
      </w:r>
      <w:r w:rsidR="009F12D2" w:rsidRPr="009911A9">
        <w:rPr>
          <w:rFonts w:ascii="Arial" w:hAnsi="Arial" w:cs="Arial"/>
          <w:sz w:val="24"/>
          <w:szCs w:val="24"/>
        </w:rPr>
        <w:t xml:space="preserve"> lit. </w:t>
      </w:r>
      <w:r w:rsidR="00E100B8" w:rsidRPr="009911A9">
        <w:rPr>
          <w:rFonts w:ascii="Arial" w:hAnsi="Arial" w:cs="Arial"/>
          <w:sz w:val="24"/>
          <w:szCs w:val="24"/>
        </w:rPr>
        <w:t xml:space="preserve">a tiret </w:t>
      </w:r>
      <w:r w:rsidR="00AD1AE6" w:rsidRPr="009911A9">
        <w:rPr>
          <w:rFonts w:ascii="Arial" w:hAnsi="Arial" w:cs="Arial"/>
          <w:sz w:val="24"/>
          <w:szCs w:val="24"/>
        </w:rPr>
        <w:t>3</w:t>
      </w:r>
      <w:r w:rsidR="009F12D2" w:rsidRPr="009911A9">
        <w:rPr>
          <w:rFonts w:ascii="Arial" w:hAnsi="Arial" w:cs="Arial"/>
          <w:sz w:val="24"/>
          <w:szCs w:val="24"/>
        </w:rPr>
        <w:t xml:space="preserve"> projektu </w:t>
      </w:r>
      <w:r w:rsidR="0007472B" w:rsidRPr="009911A9">
        <w:rPr>
          <w:rFonts w:ascii="Arial" w:hAnsi="Arial" w:cs="Arial"/>
          <w:sz w:val="24"/>
          <w:szCs w:val="24"/>
        </w:rPr>
        <w:t>zarządzenia</w:t>
      </w:r>
      <w:r w:rsidR="00E100B8" w:rsidRPr="009911A9">
        <w:rPr>
          <w:rFonts w:ascii="Arial" w:hAnsi="Arial" w:cs="Arial"/>
          <w:sz w:val="24"/>
          <w:szCs w:val="24"/>
        </w:rPr>
        <w:t xml:space="preserve"> (§ 18 ust. 1 pkt 5 i 6 zarządzenia)</w:t>
      </w:r>
      <w:r w:rsidR="00373A2F">
        <w:rPr>
          <w:rFonts w:ascii="Arial" w:hAnsi="Arial" w:cs="Arial"/>
          <w:sz w:val="24"/>
          <w:szCs w:val="24"/>
        </w:rPr>
        <w:t xml:space="preserve"> – dodany przepis zmienia </w:t>
      </w:r>
      <w:r w:rsidR="00917D8B" w:rsidRPr="009911A9">
        <w:rPr>
          <w:rFonts w:ascii="Arial" w:hAnsi="Arial" w:cs="Arial"/>
          <w:sz w:val="24"/>
          <w:szCs w:val="24"/>
        </w:rPr>
        <w:t xml:space="preserve">dotychczasowy sposób rozliczania świadczeń w ramach Ośrodka </w:t>
      </w:r>
      <w:r w:rsidR="001A1423" w:rsidRPr="009911A9">
        <w:rPr>
          <w:rFonts w:ascii="Arial" w:hAnsi="Arial" w:cs="Arial"/>
          <w:sz w:val="24"/>
          <w:szCs w:val="24"/>
        </w:rPr>
        <w:t xml:space="preserve">– I </w:t>
      </w:r>
      <w:r w:rsidR="00F3377D" w:rsidRPr="009911A9">
        <w:rPr>
          <w:rFonts w:ascii="Arial" w:hAnsi="Arial" w:cs="Arial"/>
          <w:sz w:val="24"/>
          <w:szCs w:val="24"/>
        </w:rPr>
        <w:t xml:space="preserve">poziom referencyjny, </w:t>
      </w:r>
      <w:r w:rsidR="00930BC7" w:rsidRPr="009911A9">
        <w:rPr>
          <w:rFonts w:ascii="Arial" w:hAnsi="Arial" w:cs="Arial"/>
          <w:sz w:val="24"/>
          <w:szCs w:val="24"/>
        </w:rPr>
        <w:t>poprzez wprowadzenie ewaluacji</w:t>
      </w:r>
      <w:r w:rsidR="00F3377D" w:rsidRPr="009911A9">
        <w:rPr>
          <w:rFonts w:ascii="Arial" w:hAnsi="Arial" w:cs="Arial"/>
          <w:sz w:val="24"/>
          <w:szCs w:val="24"/>
        </w:rPr>
        <w:t xml:space="preserve"> (przeliczenie ryczałtu miesięcznego)</w:t>
      </w:r>
      <w:r w:rsidR="001A1423" w:rsidRPr="009911A9">
        <w:rPr>
          <w:rFonts w:ascii="Arial" w:hAnsi="Arial" w:cs="Arial"/>
          <w:sz w:val="24"/>
          <w:szCs w:val="24"/>
        </w:rPr>
        <w:t xml:space="preserve"> po każdym półroczu kalendarzowym. Wprowadzona zmiana ma na celu pomoc świadczeniodawcom</w:t>
      </w:r>
      <w:r w:rsidR="00F3377D" w:rsidRPr="009911A9">
        <w:rPr>
          <w:rFonts w:ascii="Arial" w:hAnsi="Arial" w:cs="Arial"/>
          <w:sz w:val="24"/>
          <w:szCs w:val="24"/>
        </w:rPr>
        <w:t xml:space="preserve"> w realizacji</w:t>
      </w:r>
      <w:r w:rsidR="001A1423" w:rsidRPr="009911A9">
        <w:rPr>
          <w:rFonts w:ascii="Arial" w:hAnsi="Arial" w:cs="Arial"/>
          <w:sz w:val="24"/>
          <w:szCs w:val="24"/>
        </w:rPr>
        <w:t xml:space="preserve"> </w:t>
      </w:r>
      <w:r w:rsidR="00F3377D" w:rsidRPr="009911A9">
        <w:rPr>
          <w:rFonts w:ascii="Arial" w:hAnsi="Arial" w:cs="Arial"/>
          <w:sz w:val="24"/>
          <w:szCs w:val="24"/>
        </w:rPr>
        <w:t>i rozlic</w:t>
      </w:r>
      <w:r w:rsidR="00B00033" w:rsidRPr="009911A9">
        <w:rPr>
          <w:rFonts w:ascii="Arial" w:hAnsi="Arial" w:cs="Arial"/>
          <w:sz w:val="24"/>
          <w:szCs w:val="24"/>
        </w:rPr>
        <w:t>zaniu przedmiotowych świadczeń;</w:t>
      </w:r>
    </w:p>
    <w:p w14:paraId="6FF0851D" w14:textId="11DCAD6E" w:rsidR="0062210B" w:rsidRPr="009911A9" w:rsidRDefault="0062210B" w:rsidP="00B00033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pkt 4 lit. a tiret  5 </w:t>
      </w:r>
      <w:r w:rsidR="00BE54BC">
        <w:rPr>
          <w:rFonts w:ascii="Arial" w:hAnsi="Arial" w:cs="Arial"/>
          <w:sz w:val="24"/>
          <w:szCs w:val="24"/>
        </w:rPr>
        <w:t xml:space="preserve">– zmiana </w:t>
      </w:r>
      <w:r w:rsidRPr="009911A9">
        <w:rPr>
          <w:rFonts w:ascii="Arial" w:hAnsi="Arial" w:cs="Arial"/>
          <w:sz w:val="24"/>
          <w:szCs w:val="24"/>
        </w:rPr>
        <w:t xml:space="preserve">polega na doprecyzowaniu sposobu rozliczania sesji w zakresie Ośrodka – I poziom referencyjny, </w:t>
      </w:r>
      <w:r w:rsidR="00481EB3">
        <w:rPr>
          <w:rFonts w:ascii="Arial" w:hAnsi="Arial" w:cs="Arial"/>
          <w:sz w:val="24"/>
          <w:szCs w:val="24"/>
        </w:rPr>
        <w:t xml:space="preserve">i </w:t>
      </w:r>
      <w:r w:rsidRPr="009911A9">
        <w:rPr>
          <w:rFonts w:ascii="Arial" w:hAnsi="Arial" w:cs="Arial"/>
          <w:sz w:val="24"/>
          <w:szCs w:val="24"/>
        </w:rPr>
        <w:t xml:space="preserve">ma na celu wyeliminowanie wątpliwości interpretacyjnych zgłaszanych przez świadczeniodawców; </w:t>
      </w:r>
    </w:p>
    <w:p w14:paraId="4F1B2541" w14:textId="29092224" w:rsidR="00F3377D" w:rsidRPr="009911A9" w:rsidRDefault="00F3377D" w:rsidP="00B00033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§ 1 pkt </w:t>
      </w:r>
      <w:r w:rsidR="00176E04" w:rsidRPr="009911A9">
        <w:rPr>
          <w:rFonts w:ascii="Arial" w:hAnsi="Arial" w:cs="Arial"/>
          <w:sz w:val="24"/>
          <w:szCs w:val="24"/>
        </w:rPr>
        <w:t>4</w:t>
      </w:r>
      <w:r w:rsidRPr="009911A9">
        <w:rPr>
          <w:rFonts w:ascii="Arial" w:hAnsi="Arial" w:cs="Arial"/>
          <w:sz w:val="24"/>
          <w:szCs w:val="24"/>
        </w:rPr>
        <w:t xml:space="preserve"> lit. </w:t>
      </w:r>
      <w:r w:rsidR="00B17244" w:rsidRPr="009911A9">
        <w:rPr>
          <w:rFonts w:ascii="Arial" w:hAnsi="Arial" w:cs="Arial"/>
          <w:sz w:val="24"/>
          <w:szCs w:val="24"/>
        </w:rPr>
        <w:t xml:space="preserve">a tiret </w:t>
      </w:r>
      <w:r w:rsidR="0062210B" w:rsidRPr="009911A9">
        <w:rPr>
          <w:rFonts w:ascii="Arial" w:hAnsi="Arial" w:cs="Arial"/>
          <w:sz w:val="24"/>
          <w:szCs w:val="24"/>
        </w:rPr>
        <w:t xml:space="preserve">6 </w:t>
      </w:r>
      <w:r w:rsidR="00BE54BC">
        <w:rPr>
          <w:rFonts w:ascii="Arial" w:hAnsi="Arial" w:cs="Arial"/>
          <w:sz w:val="24"/>
          <w:szCs w:val="24"/>
        </w:rPr>
        <w:t xml:space="preserve">– </w:t>
      </w:r>
      <w:r w:rsidR="0080344C">
        <w:rPr>
          <w:rFonts w:ascii="Arial" w:hAnsi="Arial" w:cs="Arial"/>
          <w:sz w:val="24"/>
          <w:szCs w:val="24"/>
        </w:rPr>
        <w:t xml:space="preserve">dodany </w:t>
      </w:r>
      <w:r w:rsidR="00BE54BC">
        <w:rPr>
          <w:rFonts w:ascii="Arial" w:hAnsi="Arial" w:cs="Arial"/>
          <w:sz w:val="24"/>
          <w:szCs w:val="24"/>
        </w:rPr>
        <w:t xml:space="preserve">przepis </w:t>
      </w:r>
      <w:r w:rsidRPr="009911A9">
        <w:rPr>
          <w:rFonts w:ascii="Arial" w:hAnsi="Arial" w:cs="Arial"/>
          <w:sz w:val="24"/>
          <w:szCs w:val="24"/>
        </w:rPr>
        <w:t>reguluje</w:t>
      </w:r>
      <w:r w:rsidR="002044F1" w:rsidRPr="009911A9">
        <w:rPr>
          <w:rFonts w:ascii="Arial" w:hAnsi="Arial" w:cs="Arial"/>
          <w:sz w:val="24"/>
          <w:szCs w:val="24"/>
        </w:rPr>
        <w:t xml:space="preserve"> sposób sprawozdawania i rozliczania świadczeń gwarantowanych jednostkowych w ramach programu terapeutyczno-rehabilitacyjnego dla osób z autyzmem dziecięcym. Wprowadzone przepisy mają na celu ułatwienie </w:t>
      </w:r>
      <w:r w:rsidR="00622BFC" w:rsidRPr="009911A9">
        <w:rPr>
          <w:rFonts w:ascii="Arial" w:hAnsi="Arial" w:cs="Arial"/>
          <w:sz w:val="24"/>
          <w:szCs w:val="24"/>
        </w:rPr>
        <w:t>realizacji, sprawozdawania i rozliczenia</w:t>
      </w:r>
      <w:r w:rsidR="002044F1" w:rsidRPr="009911A9">
        <w:rPr>
          <w:rFonts w:ascii="Arial" w:hAnsi="Arial" w:cs="Arial"/>
          <w:sz w:val="24"/>
          <w:szCs w:val="24"/>
        </w:rPr>
        <w:t xml:space="preserve"> powyższego programu poprzez możliwość rozliczenia krotności świadczeń przy zachowaniu możliwości zrealizowania więcej niż jednego świadczenia gwarantowanego jednostkowego w ramach jednej </w:t>
      </w:r>
      <w:r w:rsidR="00B00033" w:rsidRPr="009911A9">
        <w:rPr>
          <w:rFonts w:ascii="Arial" w:hAnsi="Arial" w:cs="Arial"/>
          <w:sz w:val="24"/>
          <w:szCs w:val="24"/>
        </w:rPr>
        <w:t>krotności rozliczenia programu;</w:t>
      </w:r>
    </w:p>
    <w:p w14:paraId="22EAA936" w14:textId="4835169A" w:rsidR="00234F5B" w:rsidRPr="00EF2714" w:rsidRDefault="002436EC" w:rsidP="00113681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F2714">
        <w:rPr>
          <w:rFonts w:ascii="Arial" w:hAnsi="Arial" w:cs="Arial"/>
          <w:sz w:val="24"/>
          <w:szCs w:val="24"/>
        </w:rPr>
        <w:t>§</w:t>
      </w:r>
      <w:r w:rsidR="005725A0" w:rsidRPr="00EF2714">
        <w:rPr>
          <w:rFonts w:ascii="Arial" w:hAnsi="Arial" w:cs="Arial"/>
          <w:sz w:val="24"/>
          <w:szCs w:val="24"/>
        </w:rPr>
        <w:t xml:space="preserve"> 1 pkt 4 lit. a tiret 7 </w:t>
      </w:r>
      <w:r w:rsidRPr="00EF2714">
        <w:rPr>
          <w:rFonts w:ascii="Arial" w:hAnsi="Arial" w:cs="Arial"/>
          <w:sz w:val="24"/>
          <w:szCs w:val="24"/>
        </w:rPr>
        <w:t xml:space="preserve">– </w:t>
      </w:r>
      <w:r w:rsidR="0080344C" w:rsidRPr="00EF2714">
        <w:rPr>
          <w:rFonts w:ascii="Arial" w:hAnsi="Arial" w:cs="Arial"/>
          <w:sz w:val="24"/>
          <w:szCs w:val="24"/>
        </w:rPr>
        <w:t xml:space="preserve">zmiana wprowadzona </w:t>
      </w:r>
      <w:r w:rsidR="00EF2714" w:rsidRPr="00EF2714">
        <w:rPr>
          <w:rFonts w:ascii="Arial" w:hAnsi="Arial" w:cs="Arial"/>
          <w:sz w:val="24"/>
          <w:szCs w:val="24"/>
        </w:rPr>
        <w:t>w</w:t>
      </w:r>
      <w:r w:rsidR="0080344C" w:rsidRPr="00EF2714">
        <w:rPr>
          <w:rFonts w:ascii="Arial" w:hAnsi="Arial" w:cs="Arial"/>
          <w:sz w:val="24"/>
          <w:szCs w:val="24"/>
        </w:rPr>
        <w:t xml:space="preserve"> </w:t>
      </w:r>
      <w:r w:rsidR="00EF2714">
        <w:rPr>
          <w:rFonts w:ascii="Arial" w:hAnsi="Arial" w:cs="Arial"/>
          <w:sz w:val="24"/>
          <w:szCs w:val="24"/>
        </w:rPr>
        <w:t xml:space="preserve">pkt 16 </w:t>
      </w:r>
      <w:r w:rsidR="0080344C" w:rsidRPr="00EF2714">
        <w:rPr>
          <w:rFonts w:ascii="Arial" w:hAnsi="Arial" w:cs="Arial"/>
          <w:sz w:val="24"/>
          <w:szCs w:val="24"/>
        </w:rPr>
        <w:t xml:space="preserve">§ 18 ust. 1 zarządzenia zmienianego, </w:t>
      </w:r>
      <w:r w:rsidRPr="00EF2714">
        <w:rPr>
          <w:rFonts w:ascii="Arial" w:hAnsi="Arial" w:cs="Arial"/>
          <w:sz w:val="24"/>
          <w:szCs w:val="24"/>
        </w:rPr>
        <w:t xml:space="preserve">wynika z potrzeby </w:t>
      </w:r>
      <w:r w:rsidR="005725A0" w:rsidRPr="00EF2714">
        <w:rPr>
          <w:rFonts w:ascii="Arial" w:hAnsi="Arial" w:cs="Arial"/>
          <w:sz w:val="24"/>
          <w:szCs w:val="24"/>
        </w:rPr>
        <w:t>wyłączenia świadczeń programu terapeutyczno-rehabilitacyjnego z ogólnej zasady braku możliwości realizowania w tym samym dniu w stosunku do tego samego świadczeniobiorcy świadczeń jednoimiennych,</w:t>
      </w:r>
      <w:r w:rsidRPr="00EF2714">
        <w:rPr>
          <w:rFonts w:ascii="Arial" w:hAnsi="Arial" w:cs="Arial"/>
          <w:sz w:val="24"/>
          <w:szCs w:val="24"/>
        </w:rPr>
        <w:t xml:space="preserve"> i stanowi konsekwencję</w:t>
      </w:r>
      <w:r w:rsidR="005725A0" w:rsidRPr="00EF2714">
        <w:rPr>
          <w:rFonts w:ascii="Arial" w:hAnsi="Arial" w:cs="Arial"/>
          <w:sz w:val="24"/>
          <w:szCs w:val="24"/>
        </w:rPr>
        <w:t xml:space="preserve"> wprowadzenia odmiennej re</w:t>
      </w:r>
      <w:r w:rsidR="00EF2714" w:rsidRPr="00EF2714">
        <w:rPr>
          <w:rFonts w:ascii="Arial" w:hAnsi="Arial" w:cs="Arial"/>
          <w:sz w:val="24"/>
          <w:szCs w:val="24"/>
        </w:rPr>
        <w:t xml:space="preserve">guły rozliczania ww. programu; natomiast zmiana wprowadzona w </w:t>
      </w:r>
      <w:r w:rsidR="00EF2714">
        <w:rPr>
          <w:rFonts w:ascii="Arial" w:hAnsi="Arial" w:cs="Arial"/>
          <w:sz w:val="24"/>
          <w:szCs w:val="24"/>
        </w:rPr>
        <w:t xml:space="preserve">pkt 17 § 18 ust. 1 zarządzenia zmienianego - </w:t>
      </w:r>
      <w:r w:rsidR="004D7D7A" w:rsidRPr="00EF2714">
        <w:rPr>
          <w:rFonts w:ascii="Arial" w:hAnsi="Arial" w:cs="Arial"/>
          <w:sz w:val="24"/>
          <w:szCs w:val="24"/>
        </w:rPr>
        <w:t xml:space="preserve">polega na </w:t>
      </w:r>
      <w:r w:rsidR="00234F5B" w:rsidRPr="00EF2714">
        <w:rPr>
          <w:rFonts w:ascii="Arial" w:hAnsi="Arial" w:cs="Arial"/>
          <w:sz w:val="24"/>
          <w:szCs w:val="24"/>
        </w:rPr>
        <w:t>wyłącz</w:t>
      </w:r>
      <w:r w:rsidR="004D7D7A" w:rsidRPr="00EF2714">
        <w:rPr>
          <w:rFonts w:ascii="Arial" w:hAnsi="Arial" w:cs="Arial"/>
          <w:sz w:val="24"/>
          <w:szCs w:val="24"/>
        </w:rPr>
        <w:t>eniu</w:t>
      </w:r>
      <w:r w:rsidR="00234F5B" w:rsidRPr="00EF2714">
        <w:rPr>
          <w:rFonts w:ascii="Arial" w:hAnsi="Arial" w:cs="Arial"/>
          <w:sz w:val="24"/>
          <w:szCs w:val="24"/>
        </w:rPr>
        <w:t xml:space="preserve"> świadcze</w:t>
      </w:r>
      <w:r w:rsidR="004D7D7A" w:rsidRPr="00EF2714">
        <w:rPr>
          <w:rFonts w:ascii="Arial" w:hAnsi="Arial" w:cs="Arial"/>
          <w:sz w:val="24"/>
          <w:szCs w:val="24"/>
        </w:rPr>
        <w:t>ń</w:t>
      </w:r>
      <w:r w:rsidR="00234F5B" w:rsidRPr="00EF2714">
        <w:rPr>
          <w:rFonts w:ascii="Arial" w:hAnsi="Arial" w:cs="Arial"/>
          <w:sz w:val="24"/>
          <w:szCs w:val="24"/>
        </w:rPr>
        <w:t xml:space="preserve"> realizowan</w:t>
      </w:r>
      <w:r w:rsidR="004D7D7A" w:rsidRPr="00EF2714">
        <w:rPr>
          <w:rFonts w:ascii="Arial" w:hAnsi="Arial" w:cs="Arial"/>
          <w:sz w:val="24"/>
          <w:szCs w:val="24"/>
        </w:rPr>
        <w:t>ych</w:t>
      </w:r>
      <w:r w:rsidR="00234F5B" w:rsidRPr="00EF2714">
        <w:rPr>
          <w:rFonts w:ascii="Arial" w:hAnsi="Arial" w:cs="Arial"/>
          <w:sz w:val="24"/>
          <w:szCs w:val="24"/>
        </w:rPr>
        <w:t xml:space="preserve"> w zakresie Ośrodka – I poziom referencyjny z ogólne</w:t>
      </w:r>
      <w:r w:rsidR="004D7D7A" w:rsidRPr="00EF2714">
        <w:rPr>
          <w:rFonts w:ascii="Arial" w:hAnsi="Arial" w:cs="Arial"/>
          <w:sz w:val="24"/>
          <w:szCs w:val="24"/>
        </w:rPr>
        <w:t>j</w:t>
      </w:r>
      <w:r w:rsidR="00234F5B" w:rsidRPr="00EF2714">
        <w:rPr>
          <w:rFonts w:ascii="Arial" w:hAnsi="Arial" w:cs="Arial"/>
          <w:sz w:val="24"/>
          <w:szCs w:val="24"/>
        </w:rPr>
        <w:t xml:space="preserve"> regulacji dotyczącej sprawozdawania i rozliczania świadczeń zrealizowanych w środowisku świadczeniobiorcy; </w:t>
      </w:r>
    </w:p>
    <w:p w14:paraId="104B5DD8" w14:textId="1832DCA0" w:rsidR="00AC75F2" w:rsidRPr="009911A9" w:rsidRDefault="005725A0" w:rsidP="00A61BFB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 </w:t>
      </w:r>
      <w:r w:rsidR="00930BC7" w:rsidRPr="009911A9">
        <w:rPr>
          <w:rFonts w:ascii="Arial" w:hAnsi="Arial" w:cs="Arial"/>
          <w:sz w:val="24"/>
          <w:szCs w:val="24"/>
        </w:rPr>
        <w:t xml:space="preserve">§ 1 pkt 4 lit. </w:t>
      </w:r>
      <w:r w:rsidR="00B17244" w:rsidRPr="009911A9">
        <w:rPr>
          <w:rFonts w:ascii="Arial" w:hAnsi="Arial" w:cs="Arial"/>
          <w:sz w:val="24"/>
          <w:szCs w:val="24"/>
        </w:rPr>
        <w:t xml:space="preserve">a tiret </w:t>
      </w:r>
      <w:r w:rsidR="00EF2714">
        <w:rPr>
          <w:rFonts w:ascii="Arial" w:hAnsi="Arial" w:cs="Arial"/>
          <w:sz w:val="24"/>
          <w:szCs w:val="24"/>
        </w:rPr>
        <w:t>8</w:t>
      </w:r>
      <w:r w:rsidR="00930BC7" w:rsidRPr="009911A9">
        <w:rPr>
          <w:rFonts w:ascii="Arial" w:hAnsi="Arial" w:cs="Arial"/>
          <w:sz w:val="24"/>
          <w:szCs w:val="24"/>
        </w:rPr>
        <w:t xml:space="preserve"> </w:t>
      </w:r>
      <w:r w:rsidR="00AC75F2" w:rsidRPr="009911A9">
        <w:rPr>
          <w:rFonts w:ascii="Arial" w:hAnsi="Arial" w:cs="Arial"/>
          <w:sz w:val="24"/>
          <w:szCs w:val="24"/>
        </w:rPr>
        <w:t>(w § 18 ust. 1 pkt 35 zarządzenia</w:t>
      </w:r>
      <w:r w:rsidR="0080344C">
        <w:rPr>
          <w:rFonts w:ascii="Arial" w:hAnsi="Arial" w:cs="Arial"/>
          <w:sz w:val="24"/>
          <w:szCs w:val="24"/>
        </w:rPr>
        <w:t xml:space="preserve"> zmienianego</w:t>
      </w:r>
      <w:r w:rsidR="00AC75F2" w:rsidRPr="009911A9">
        <w:rPr>
          <w:rFonts w:ascii="Arial" w:hAnsi="Arial" w:cs="Arial"/>
          <w:sz w:val="24"/>
          <w:szCs w:val="24"/>
        </w:rPr>
        <w:t xml:space="preserve">) </w:t>
      </w:r>
      <w:r w:rsidR="004D7D7A">
        <w:rPr>
          <w:rFonts w:ascii="Arial" w:hAnsi="Arial" w:cs="Arial"/>
          <w:sz w:val="24"/>
          <w:szCs w:val="24"/>
        </w:rPr>
        <w:t xml:space="preserve">- </w:t>
      </w:r>
      <w:r w:rsidR="00B17244" w:rsidRPr="009911A9">
        <w:rPr>
          <w:rFonts w:ascii="Arial" w:hAnsi="Arial" w:cs="Arial"/>
          <w:sz w:val="24"/>
          <w:szCs w:val="24"/>
        </w:rPr>
        <w:t>dokonuje się</w:t>
      </w:r>
      <w:r w:rsidR="00930BC7" w:rsidRPr="009911A9">
        <w:rPr>
          <w:rFonts w:ascii="Arial" w:hAnsi="Arial" w:cs="Arial"/>
          <w:sz w:val="24"/>
          <w:szCs w:val="24"/>
        </w:rPr>
        <w:t xml:space="preserve"> implementacji </w:t>
      </w:r>
      <w:r w:rsidR="00832E95" w:rsidRPr="009911A9">
        <w:rPr>
          <w:rFonts w:ascii="Arial" w:hAnsi="Arial" w:cs="Arial"/>
          <w:sz w:val="24"/>
          <w:szCs w:val="24"/>
        </w:rPr>
        <w:t xml:space="preserve">nowego brzmienia </w:t>
      </w:r>
      <w:r w:rsidR="00946660" w:rsidRPr="009911A9">
        <w:rPr>
          <w:rFonts w:ascii="Arial" w:hAnsi="Arial" w:cs="Arial"/>
          <w:sz w:val="24"/>
          <w:szCs w:val="24"/>
        </w:rPr>
        <w:t xml:space="preserve">zakresu </w:t>
      </w:r>
      <w:r w:rsidR="00622BFC" w:rsidRPr="009911A9">
        <w:rPr>
          <w:rFonts w:ascii="Arial" w:hAnsi="Arial" w:cs="Arial"/>
          <w:sz w:val="24"/>
          <w:szCs w:val="24"/>
        </w:rPr>
        <w:t>definicji świadczenia dziennego rehabilitacyjnego dla dzieci i młodzieży</w:t>
      </w:r>
      <w:r w:rsidR="00B17244" w:rsidRPr="009911A9">
        <w:rPr>
          <w:rFonts w:ascii="Arial" w:hAnsi="Arial" w:cs="Arial"/>
          <w:sz w:val="24"/>
          <w:szCs w:val="24"/>
        </w:rPr>
        <w:t xml:space="preserve">, </w:t>
      </w:r>
      <w:r w:rsidR="00946660" w:rsidRPr="009911A9">
        <w:rPr>
          <w:rFonts w:ascii="Arial" w:hAnsi="Arial" w:cs="Arial"/>
          <w:sz w:val="24"/>
          <w:szCs w:val="24"/>
        </w:rPr>
        <w:t>wprowadzonego przepisami rozporządzenia zmieniającego w części dotyczącej uprawnień osób do ww. świadczenia</w:t>
      </w:r>
      <w:r w:rsidR="00AC75F2" w:rsidRPr="009911A9">
        <w:rPr>
          <w:rFonts w:ascii="Arial" w:hAnsi="Arial" w:cs="Arial"/>
          <w:sz w:val="24"/>
          <w:szCs w:val="24"/>
        </w:rPr>
        <w:t>;</w:t>
      </w:r>
      <w:r w:rsidR="00946660" w:rsidRPr="009911A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4FF361E3" w14:textId="4796FF95" w:rsidR="00946660" w:rsidRPr="009911A9" w:rsidRDefault="00946660" w:rsidP="00A61BFB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 </w:t>
      </w:r>
      <w:r w:rsidR="002436EC">
        <w:rPr>
          <w:rFonts w:ascii="Arial" w:hAnsi="Arial" w:cs="Arial"/>
          <w:sz w:val="24"/>
          <w:szCs w:val="24"/>
        </w:rPr>
        <w:t xml:space="preserve">§ </w:t>
      </w:r>
      <w:r w:rsidRPr="009911A9">
        <w:rPr>
          <w:rFonts w:ascii="Arial" w:hAnsi="Arial" w:cs="Arial"/>
          <w:sz w:val="24"/>
          <w:szCs w:val="24"/>
        </w:rPr>
        <w:t xml:space="preserve">pkt 4 lit. a tiret </w:t>
      </w:r>
      <w:r w:rsidR="00EF2714">
        <w:rPr>
          <w:rFonts w:ascii="Arial" w:hAnsi="Arial" w:cs="Arial"/>
          <w:sz w:val="24"/>
          <w:szCs w:val="24"/>
        </w:rPr>
        <w:t xml:space="preserve">9 i </w:t>
      </w:r>
      <w:r w:rsidRPr="009911A9">
        <w:rPr>
          <w:rFonts w:ascii="Arial" w:hAnsi="Arial" w:cs="Arial"/>
          <w:sz w:val="24"/>
          <w:szCs w:val="24"/>
        </w:rPr>
        <w:t xml:space="preserve">10 </w:t>
      </w:r>
      <w:r w:rsidR="004D7D7A">
        <w:rPr>
          <w:rFonts w:ascii="Arial" w:hAnsi="Arial" w:cs="Arial"/>
          <w:sz w:val="24"/>
          <w:szCs w:val="24"/>
        </w:rPr>
        <w:t xml:space="preserve">– przepisy </w:t>
      </w:r>
      <w:r w:rsidRPr="009911A9">
        <w:rPr>
          <w:rFonts w:ascii="Arial" w:hAnsi="Arial" w:cs="Arial"/>
          <w:sz w:val="24"/>
          <w:szCs w:val="24"/>
        </w:rPr>
        <w:t xml:space="preserve">stanowią konsekwencję zmiany wprowadzonej w pkt 4 lit. a tiret 9 zarządzenia zmieniającego; </w:t>
      </w:r>
    </w:p>
    <w:p w14:paraId="3CD2EED3" w14:textId="52C7E2A4" w:rsidR="00CB4748" w:rsidRPr="009911A9" w:rsidRDefault="009B7B7A" w:rsidP="00B00033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 </w:t>
      </w:r>
      <w:r w:rsidR="002436EC">
        <w:rPr>
          <w:rFonts w:ascii="Arial" w:hAnsi="Arial" w:cs="Arial"/>
          <w:sz w:val="24"/>
          <w:szCs w:val="24"/>
        </w:rPr>
        <w:t xml:space="preserve">w </w:t>
      </w:r>
      <w:r w:rsidR="00B30F75" w:rsidRPr="009911A9">
        <w:rPr>
          <w:rFonts w:ascii="Arial" w:hAnsi="Arial" w:cs="Arial"/>
          <w:sz w:val="24"/>
          <w:szCs w:val="24"/>
        </w:rPr>
        <w:t xml:space="preserve">§ 18 </w:t>
      </w:r>
      <w:r w:rsidR="00012838" w:rsidRPr="009911A9">
        <w:rPr>
          <w:rFonts w:ascii="Arial" w:hAnsi="Arial" w:cs="Arial"/>
          <w:sz w:val="24"/>
          <w:szCs w:val="24"/>
        </w:rPr>
        <w:t>zarządzenia</w:t>
      </w:r>
      <w:r w:rsidR="004D7D7A">
        <w:rPr>
          <w:rFonts w:ascii="Arial" w:hAnsi="Arial" w:cs="Arial"/>
          <w:sz w:val="24"/>
          <w:szCs w:val="24"/>
        </w:rPr>
        <w:t xml:space="preserve"> </w:t>
      </w:r>
      <w:r w:rsidR="00B30F75" w:rsidRPr="009911A9">
        <w:rPr>
          <w:rFonts w:ascii="Arial" w:hAnsi="Arial" w:cs="Arial"/>
          <w:sz w:val="24"/>
          <w:szCs w:val="24"/>
        </w:rPr>
        <w:t xml:space="preserve">dodano </w:t>
      </w:r>
      <w:r w:rsidRPr="009911A9">
        <w:rPr>
          <w:rFonts w:ascii="Arial" w:hAnsi="Arial" w:cs="Arial"/>
          <w:sz w:val="24"/>
          <w:szCs w:val="24"/>
        </w:rPr>
        <w:t xml:space="preserve">przepis </w:t>
      </w:r>
      <w:r w:rsidR="00481537" w:rsidRPr="009911A9">
        <w:rPr>
          <w:rFonts w:ascii="Arial" w:hAnsi="Arial" w:cs="Arial"/>
          <w:sz w:val="24"/>
          <w:szCs w:val="24"/>
        </w:rPr>
        <w:t>ust.</w:t>
      </w:r>
      <w:r w:rsidR="00B30F75" w:rsidRPr="009911A9">
        <w:rPr>
          <w:rFonts w:ascii="Arial" w:hAnsi="Arial" w:cs="Arial"/>
          <w:sz w:val="24"/>
          <w:szCs w:val="24"/>
        </w:rPr>
        <w:t xml:space="preserve"> 4b </w:t>
      </w:r>
      <w:r w:rsidRPr="009911A9">
        <w:rPr>
          <w:rFonts w:ascii="Arial" w:hAnsi="Arial" w:cs="Arial"/>
          <w:sz w:val="24"/>
          <w:szCs w:val="24"/>
        </w:rPr>
        <w:t xml:space="preserve">(§ 1 pkt 4 lit. b zarządzenia zmieniającego) </w:t>
      </w:r>
      <w:r w:rsidR="004D7D7A">
        <w:rPr>
          <w:rFonts w:ascii="Arial" w:hAnsi="Arial" w:cs="Arial"/>
          <w:sz w:val="24"/>
          <w:szCs w:val="24"/>
        </w:rPr>
        <w:t xml:space="preserve">- </w:t>
      </w:r>
      <w:r w:rsidR="00CB4748" w:rsidRPr="009911A9">
        <w:rPr>
          <w:rFonts w:ascii="Arial" w:hAnsi="Arial" w:cs="Arial"/>
          <w:sz w:val="24"/>
          <w:szCs w:val="24"/>
        </w:rPr>
        <w:t xml:space="preserve">regulujący kwestię obowiązku </w:t>
      </w:r>
      <w:r w:rsidR="00B30F75" w:rsidRPr="009911A9">
        <w:rPr>
          <w:rFonts w:ascii="Arial" w:hAnsi="Arial" w:cs="Arial"/>
          <w:sz w:val="24"/>
          <w:szCs w:val="24"/>
        </w:rPr>
        <w:t>sprawozdawania</w:t>
      </w:r>
      <w:r w:rsidR="00CB4748" w:rsidRPr="009911A9">
        <w:rPr>
          <w:rFonts w:ascii="Arial" w:hAnsi="Arial" w:cs="Arial"/>
          <w:sz w:val="24"/>
          <w:szCs w:val="24"/>
        </w:rPr>
        <w:t>, w przypadku postawienia</w:t>
      </w:r>
      <w:r w:rsidRPr="009911A9">
        <w:rPr>
          <w:rFonts w:ascii="Arial" w:hAnsi="Arial" w:cs="Arial"/>
          <w:sz w:val="24"/>
          <w:szCs w:val="24"/>
        </w:rPr>
        <w:t xml:space="preserve"> diagnoz</w:t>
      </w:r>
      <w:r w:rsidR="00CB4748" w:rsidRPr="009911A9">
        <w:rPr>
          <w:rFonts w:ascii="Arial" w:hAnsi="Arial" w:cs="Arial"/>
          <w:sz w:val="24"/>
          <w:szCs w:val="24"/>
        </w:rPr>
        <w:t>y</w:t>
      </w:r>
      <w:r w:rsidRPr="009911A9">
        <w:rPr>
          <w:rFonts w:ascii="Arial" w:hAnsi="Arial" w:cs="Arial"/>
          <w:sz w:val="24"/>
          <w:szCs w:val="24"/>
        </w:rPr>
        <w:t xml:space="preserve"> psychologiczn</w:t>
      </w:r>
      <w:r w:rsidR="00CB4748" w:rsidRPr="009911A9">
        <w:rPr>
          <w:rFonts w:ascii="Arial" w:hAnsi="Arial" w:cs="Arial"/>
          <w:sz w:val="24"/>
          <w:szCs w:val="24"/>
        </w:rPr>
        <w:t>ej,</w:t>
      </w:r>
      <w:r w:rsidRPr="009911A9">
        <w:rPr>
          <w:rFonts w:ascii="Arial" w:hAnsi="Arial" w:cs="Arial"/>
          <w:sz w:val="24"/>
          <w:szCs w:val="24"/>
        </w:rPr>
        <w:t xml:space="preserve"> </w:t>
      </w:r>
      <w:r w:rsidR="00B30F75" w:rsidRPr="009911A9">
        <w:rPr>
          <w:rFonts w:ascii="Arial" w:hAnsi="Arial" w:cs="Arial"/>
          <w:sz w:val="24"/>
          <w:szCs w:val="24"/>
        </w:rPr>
        <w:t>grup</w:t>
      </w:r>
      <w:r w:rsidR="00CB4748" w:rsidRPr="009911A9">
        <w:rPr>
          <w:rFonts w:ascii="Arial" w:hAnsi="Arial" w:cs="Arial"/>
          <w:sz w:val="24"/>
          <w:szCs w:val="24"/>
        </w:rPr>
        <w:t xml:space="preserve"> problemów, m.in. jeżeli świadczeniobiorcy nie postawiono rozpo</w:t>
      </w:r>
      <w:r w:rsidR="00B30F75" w:rsidRPr="009911A9">
        <w:rPr>
          <w:rFonts w:ascii="Arial" w:hAnsi="Arial" w:cs="Arial"/>
          <w:sz w:val="24"/>
          <w:szCs w:val="24"/>
        </w:rPr>
        <w:t>znania według Międzynarodowej Statystycznej Klasyfikacji Chorób i Problemów Zdrowotnych ICD-10</w:t>
      </w:r>
      <w:r w:rsidR="00012838" w:rsidRPr="009911A9">
        <w:rPr>
          <w:rFonts w:ascii="Arial" w:hAnsi="Arial" w:cs="Arial"/>
          <w:sz w:val="24"/>
          <w:szCs w:val="24"/>
        </w:rPr>
        <w:t xml:space="preserve"> w ramach Ośrodka – I poziom referencyjny. Powyższa poprawka </w:t>
      </w:r>
      <w:r w:rsidR="00253EA0" w:rsidRPr="009911A9">
        <w:rPr>
          <w:rFonts w:ascii="Arial" w:hAnsi="Arial" w:cs="Arial"/>
          <w:sz w:val="24"/>
          <w:szCs w:val="24"/>
        </w:rPr>
        <w:t xml:space="preserve">wynika z konieczności </w:t>
      </w:r>
      <w:r w:rsidR="00B30F75" w:rsidRPr="009911A9">
        <w:rPr>
          <w:rFonts w:ascii="Arial" w:hAnsi="Arial" w:cs="Arial"/>
          <w:sz w:val="24"/>
          <w:szCs w:val="24"/>
        </w:rPr>
        <w:t>implementacji przepisów rozporządzenia zmieniaj</w:t>
      </w:r>
      <w:r w:rsidR="00253EA0" w:rsidRPr="009911A9">
        <w:rPr>
          <w:rFonts w:ascii="Arial" w:hAnsi="Arial" w:cs="Arial"/>
          <w:sz w:val="24"/>
          <w:szCs w:val="24"/>
        </w:rPr>
        <w:t>ącego</w:t>
      </w:r>
      <w:r w:rsidRPr="009911A9">
        <w:rPr>
          <w:rFonts w:ascii="Arial" w:hAnsi="Arial" w:cs="Arial"/>
          <w:sz w:val="24"/>
          <w:szCs w:val="24"/>
        </w:rPr>
        <w:t>,</w:t>
      </w:r>
      <w:r w:rsidR="00253EA0" w:rsidRPr="009911A9">
        <w:rPr>
          <w:rFonts w:ascii="Arial" w:hAnsi="Arial" w:cs="Arial"/>
          <w:sz w:val="24"/>
          <w:szCs w:val="24"/>
        </w:rPr>
        <w:t xml:space="preserve"> </w:t>
      </w:r>
      <w:r w:rsidR="00CB4748" w:rsidRPr="009911A9">
        <w:rPr>
          <w:rFonts w:ascii="Arial" w:hAnsi="Arial" w:cs="Arial"/>
          <w:sz w:val="24"/>
          <w:szCs w:val="24"/>
        </w:rPr>
        <w:t xml:space="preserve">które wprowadziły regulacje w powyższym zakresie; </w:t>
      </w:r>
    </w:p>
    <w:p w14:paraId="13F739C3" w14:textId="27D12BCD" w:rsidR="00F77889" w:rsidRPr="00BE444C" w:rsidRDefault="00CB4748" w:rsidP="00BE444C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 </w:t>
      </w:r>
      <w:r w:rsidR="00B60A0C" w:rsidRPr="009911A9">
        <w:rPr>
          <w:rFonts w:ascii="Arial" w:hAnsi="Arial" w:cs="Arial"/>
          <w:sz w:val="24"/>
          <w:szCs w:val="24"/>
        </w:rPr>
        <w:t xml:space="preserve">§ </w:t>
      </w:r>
      <w:r w:rsidR="00FD435E" w:rsidRPr="009911A9">
        <w:rPr>
          <w:rFonts w:ascii="Arial" w:hAnsi="Arial" w:cs="Arial"/>
          <w:sz w:val="24"/>
          <w:szCs w:val="24"/>
        </w:rPr>
        <w:t>19 zarządzenia</w:t>
      </w:r>
      <w:r w:rsidR="00B17244" w:rsidRPr="009911A9">
        <w:rPr>
          <w:rFonts w:ascii="Arial" w:hAnsi="Arial" w:cs="Arial"/>
          <w:sz w:val="24"/>
          <w:szCs w:val="24"/>
        </w:rPr>
        <w:t xml:space="preserve"> (§ 1 pkt 5 </w:t>
      </w:r>
      <w:r w:rsidR="00F3517D" w:rsidRPr="009911A9">
        <w:rPr>
          <w:rFonts w:ascii="Arial" w:hAnsi="Arial" w:cs="Arial"/>
          <w:sz w:val="24"/>
          <w:szCs w:val="24"/>
        </w:rPr>
        <w:t>zarządzenia zmieniającego</w:t>
      </w:r>
      <w:r w:rsidR="00B17244" w:rsidRPr="009911A9">
        <w:rPr>
          <w:rFonts w:ascii="Arial" w:hAnsi="Arial" w:cs="Arial"/>
          <w:sz w:val="24"/>
          <w:szCs w:val="24"/>
        </w:rPr>
        <w:t>)</w:t>
      </w:r>
      <w:r w:rsidR="00B60A0C" w:rsidRPr="009911A9">
        <w:rPr>
          <w:rFonts w:ascii="Arial" w:hAnsi="Arial" w:cs="Arial"/>
          <w:sz w:val="24"/>
          <w:szCs w:val="24"/>
        </w:rPr>
        <w:t xml:space="preserve"> </w:t>
      </w:r>
      <w:r w:rsidR="004D7D7A">
        <w:rPr>
          <w:rFonts w:ascii="Arial" w:hAnsi="Arial" w:cs="Arial"/>
          <w:sz w:val="24"/>
          <w:szCs w:val="24"/>
        </w:rPr>
        <w:t xml:space="preserve">- </w:t>
      </w:r>
      <w:r w:rsidR="004D7D7A" w:rsidRPr="009911A9">
        <w:rPr>
          <w:rFonts w:ascii="Arial" w:hAnsi="Arial" w:cs="Arial"/>
          <w:sz w:val="24"/>
          <w:szCs w:val="24"/>
        </w:rPr>
        <w:t xml:space="preserve">zmienia się brzmienie przepisu </w:t>
      </w:r>
      <w:r w:rsidR="00B60A0C" w:rsidRPr="009911A9">
        <w:rPr>
          <w:rFonts w:ascii="Arial" w:hAnsi="Arial" w:cs="Arial"/>
          <w:sz w:val="24"/>
          <w:szCs w:val="24"/>
        </w:rPr>
        <w:t xml:space="preserve">w celu umożliwienia </w:t>
      </w:r>
      <w:r w:rsidR="002436EC">
        <w:rPr>
          <w:rFonts w:ascii="Arial" w:hAnsi="Arial" w:cs="Arial"/>
          <w:sz w:val="24"/>
          <w:szCs w:val="24"/>
        </w:rPr>
        <w:t>obligatoryjnego</w:t>
      </w:r>
      <w:r w:rsidR="00F3517D" w:rsidRPr="009911A9">
        <w:rPr>
          <w:rFonts w:ascii="Arial" w:hAnsi="Arial" w:cs="Arial"/>
          <w:sz w:val="24"/>
          <w:szCs w:val="24"/>
        </w:rPr>
        <w:t xml:space="preserve"> </w:t>
      </w:r>
      <w:r w:rsidR="00B60A0C" w:rsidRPr="009911A9">
        <w:rPr>
          <w:rFonts w:ascii="Arial" w:hAnsi="Arial" w:cs="Arial"/>
          <w:sz w:val="24"/>
          <w:szCs w:val="24"/>
        </w:rPr>
        <w:t>przedłużenia</w:t>
      </w:r>
      <w:r w:rsidR="002C5AB5" w:rsidRPr="009911A9">
        <w:rPr>
          <w:rFonts w:ascii="Arial" w:hAnsi="Arial" w:cs="Arial"/>
          <w:sz w:val="24"/>
          <w:szCs w:val="24"/>
        </w:rPr>
        <w:t xml:space="preserve"> rozliczenia świadczeń zrealizowanych w ramach </w:t>
      </w:r>
      <w:r w:rsidR="00FD435E" w:rsidRPr="009911A9">
        <w:rPr>
          <w:rFonts w:ascii="Arial" w:hAnsi="Arial" w:cs="Arial"/>
          <w:sz w:val="24"/>
          <w:szCs w:val="24"/>
        </w:rPr>
        <w:t>Ośrodka – I poziom referencyjny</w:t>
      </w:r>
      <w:r w:rsidR="00F3517D" w:rsidRPr="009911A9">
        <w:rPr>
          <w:rFonts w:ascii="Arial" w:hAnsi="Arial" w:cs="Arial"/>
          <w:sz w:val="24"/>
          <w:szCs w:val="24"/>
        </w:rPr>
        <w:t xml:space="preserve"> w 2020 r., </w:t>
      </w:r>
      <w:r w:rsidR="00FD435E" w:rsidRPr="009911A9">
        <w:rPr>
          <w:rFonts w:ascii="Arial" w:hAnsi="Arial" w:cs="Arial"/>
          <w:sz w:val="24"/>
          <w:szCs w:val="24"/>
        </w:rPr>
        <w:t xml:space="preserve">do </w:t>
      </w:r>
      <w:r w:rsidR="00481537" w:rsidRPr="009911A9">
        <w:rPr>
          <w:rFonts w:ascii="Arial" w:hAnsi="Arial" w:cs="Arial"/>
          <w:sz w:val="24"/>
          <w:szCs w:val="24"/>
        </w:rPr>
        <w:t xml:space="preserve">dnia </w:t>
      </w:r>
      <w:r w:rsidR="00A666F4" w:rsidRPr="009911A9">
        <w:rPr>
          <w:rFonts w:ascii="Arial" w:hAnsi="Arial" w:cs="Arial"/>
          <w:sz w:val="24"/>
          <w:szCs w:val="24"/>
        </w:rPr>
        <w:t xml:space="preserve">30 czerwca 2021 r. </w:t>
      </w:r>
      <w:r w:rsidR="008517CA" w:rsidRPr="009911A9">
        <w:rPr>
          <w:rFonts w:ascii="Arial" w:hAnsi="Arial" w:cs="Arial"/>
          <w:sz w:val="24"/>
          <w:szCs w:val="24"/>
        </w:rPr>
        <w:t>Powyższa regulacja</w:t>
      </w:r>
      <w:r w:rsidR="004D7D7A">
        <w:rPr>
          <w:rFonts w:ascii="Arial" w:hAnsi="Arial" w:cs="Arial"/>
          <w:sz w:val="24"/>
          <w:szCs w:val="24"/>
        </w:rPr>
        <w:t xml:space="preserve"> ma na celu</w:t>
      </w:r>
      <w:r w:rsidR="008517CA" w:rsidRPr="009911A9">
        <w:rPr>
          <w:rFonts w:ascii="Arial" w:hAnsi="Arial" w:cs="Arial"/>
          <w:sz w:val="24"/>
          <w:szCs w:val="24"/>
        </w:rPr>
        <w:t xml:space="preserve"> </w:t>
      </w:r>
      <w:r w:rsidR="004D7D7A">
        <w:rPr>
          <w:rFonts w:ascii="Arial" w:hAnsi="Arial" w:cs="Arial"/>
          <w:sz w:val="24"/>
          <w:szCs w:val="24"/>
        </w:rPr>
        <w:t xml:space="preserve">umożliwienie </w:t>
      </w:r>
      <w:r w:rsidR="00A666F4" w:rsidRPr="009911A9">
        <w:rPr>
          <w:rFonts w:ascii="Arial" w:hAnsi="Arial" w:cs="Arial"/>
          <w:sz w:val="24"/>
          <w:szCs w:val="24"/>
        </w:rPr>
        <w:t>świadczeniodawcom</w:t>
      </w:r>
      <w:r w:rsidR="00404013" w:rsidRPr="009911A9">
        <w:rPr>
          <w:rFonts w:ascii="Arial" w:hAnsi="Arial" w:cs="Arial"/>
          <w:sz w:val="24"/>
          <w:szCs w:val="24"/>
        </w:rPr>
        <w:t xml:space="preserve"> rozlicz</w:t>
      </w:r>
      <w:r w:rsidR="004D7D7A">
        <w:rPr>
          <w:rFonts w:ascii="Arial" w:hAnsi="Arial" w:cs="Arial"/>
          <w:sz w:val="24"/>
          <w:szCs w:val="24"/>
        </w:rPr>
        <w:t>enie się</w:t>
      </w:r>
      <w:r w:rsidR="00404013" w:rsidRPr="009911A9">
        <w:rPr>
          <w:rFonts w:ascii="Arial" w:hAnsi="Arial" w:cs="Arial"/>
          <w:sz w:val="24"/>
          <w:szCs w:val="24"/>
        </w:rPr>
        <w:t xml:space="preserve"> </w:t>
      </w:r>
      <w:r w:rsidR="00F3517D" w:rsidRPr="009911A9">
        <w:rPr>
          <w:rFonts w:ascii="Arial" w:hAnsi="Arial" w:cs="Arial"/>
          <w:sz w:val="24"/>
          <w:szCs w:val="24"/>
        </w:rPr>
        <w:t>w ramach ryczałtu miesięcznego</w:t>
      </w:r>
      <w:r w:rsidR="004D7D7A">
        <w:rPr>
          <w:rFonts w:ascii="Arial" w:hAnsi="Arial" w:cs="Arial"/>
          <w:sz w:val="24"/>
          <w:szCs w:val="24"/>
        </w:rPr>
        <w:t>,</w:t>
      </w:r>
      <w:r w:rsidR="002436EC">
        <w:rPr>
          <w:rFonts w:ascii="Arial" w:hAnsi="Arial" w:cs="Arial"/>
          <w:sz w:val="24"/>
          <w:szCs w:val="24"/>
        </w:rPr>
        <w:t xml:space="preserve"> które przy obe</w:t>
      </w:r>
      <w:r w:rsidR="00BE444C">
        <w:rPr>
          <w:rFonts w:ascii="Arial" w:hAnsi="Arial" w:cs="Arial"/>
          <w:sz w:val="24"/>
          <w:szCs w:val="24"/>
        </w:rPr>
        <w:t xml:space="preserve">cnych okresach rozliczeniowych ze względu na trwającą pandemię COVID-19, </w:t>
      </w:r>
      <w:r w:rsidR="00ED5BC9" w:rsidRPr="00BE444C">
        <w:rPr>
          <w:rFonts w:ascii="Arial" w:hAnsi="Arial" w:cs="Arial"/>
          <w:sz w:val="24"/>
          <w:szCs w:val="24"/>
        </w:rPr>
        <w:t xml:space="preserve">dla większości </w:t>
      </w:r>
      <w:r w:rsidR="00BE444C">
        <w:rPr>
          <w:rFonts w:ascii="Arial" w:hAnsi="Arial" w:cs="Arial"/>
          <w:sz w:val="24"/>
          <w:szCs w:val="24"/>
        </w:rPr>
        <w:t xml:space="preserve">podmiotów leczniczych </w:t>
      </w:r>
      <w:r w:rsidR="008517CA" w:rsidRPr="00BE444C">
        <w:rPr>
          <w:rFonts w:ascii="Arial" w:hAnsi="Arial" w:cs="Arial"/>
          <w:sz w:val="24"/>
          <w:szCs w:val="24"/>
        </w:rPr>
        <w:t>może okazać się niemożliw</w:t>
      </w:r>
      <w:r w:rsidR="00BE444C">
        <w:rPr>
          <w:rFonts w:ascii="Arial" w:hAnsi="Arial" w:cs="Arial"/>
          <w:sz w:val="24"/>
          <w:szCs w:val="24"/>
        </w:rPr>
        <w:t xml:space="preserve">e. </w:t>
      </w:r>
      <w:r w:rsidR="00F3517D" w:rsidRPr="00BE444C">
        <w:rPr>
          <w:rFonts w:ascii="Arial" w:hAnsi="Arial" w:cs="Arial"/>
          <w:sz w:val="24"/>
          <w:szCs w:val="24"/>
        </w:rPr>
        <w:t>Jednocześnie</w:t>
      </w:r>
      <w:r w:rsidR="004D7D7A" w:rsidRPr="00BE444C">
        <w:rPr>
          <w:rFonts w:ascii="Arial" w:hAnsi="Arial" w:cs="Arial"/>
          <w:sz w:val="24"/>
          <w:szCs w:val="24"/>
        </w:rPr>
        <w:t>,</w:t>
      </w:r>
      <w:r w:rsidR="00F3517D" w:rsidRPr="00BE444C">
        <w:rPr>
          <w:rFonts w:ascii="Arial" w:hAnsi="Arial" w:cs="Arial"/>
          <w:sz w:val="24"/>
          <w:szCs w:val="24"/>
        </w:rPr>
        <w:t xml:space="preserve"> na wniosek świadczeniodawcy, </w:t>
      </w:r>
      <w:r w:rsidR="004D7D7A" w:rsidRPr="00BE444C">
        <w:rPr>
          <w:rFonts w:ascii="Arial" w:hAnsi="Arial" w:cs="Arial"/>
          <w:sz w:val="24"/>
          <w:szCs w:val="24"/>
        </w:rPr>
        <w:t xml:space="preserve">umożliwiono </w:t>
      </w:r>
      <w:r w:rsidR="00917DF0" w:rsidRPr="00BE444C">
        <w:rPr>
          <w:rFonts w:ascii="Arial" w:hAnsi="Arial" w:cs="Arial"/>
          <w:sz w:val="24"/>
          <w:szCs w:val="24"/>
        </w:rPr>
        <w:t xml:space="preserve">rozliczenie ww. </w:t>
      </w:r>
      <w:r w:rsidR="00F3517D" w:rsidRPr="00BE444C">
        <w:rPr>
          <w:rFonts w:ascii="Arial" w:hAnsi="Arial" w:cs="Arial"/>
          <w:sz w:val="24"/>
          <w:szCs w:val="24"/>
        </w:rPr>
        <w:t>ś</w:t>
      </w:r>
      <w:r w:rsidR="00917DF0" w:rsidRPr="00BE444C">
        <w:rPr>
          <w:rFonts w:ascii="Arial" w:hAnsi="Arial" w:cs="Arial"/>
          <w:sz w:val="24"/>
          <w:szCs w:val="24"/>
        </w:rPr>
        <w:t>wiadczeń,</w:t>
      </w:r>
      <w:r w:rsidR="00F3517D" w:rsidRPr="00BE444C">
        <w:rPr>
          <w:rFonts w:ascii="Arial" w:hAnsi="Arial" w:cs="Arial"/>
          <w:sz w:val="24"/>
          <w:szCs w:val="24"/>
        </w:rPr>
        <w:t xml:space="preserve"> w krótszym i dogodnym dla siebie czasie</w:t>
      </w:r>
      <w:r w:rsidR="00F77889" w:rsidRPr="00BE444C">
        <w:rPr>
          <w:rFonts w:ascii="Arial" w:hAnsi="Arial" w:cs="Arial"/>
          <w:sz w:val="24"/>
          <w:szCs w:val="24"/>
        </w:rPr>
        <w:t>;</w:t>
      </w:r>
    </w:p>
    <w:p w14:paraId="501BF0C0" w14:textId="7DEE2A6A" w:rsidR="00404013" w:rsidRPr="00AA4C09" w:rsidRDefault="002A6C14" w:rsidP="00404013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911A9">
        <w:rPr>
          <w:rFonts w:ascii="Arial" w:hAnsi="Arial" w:cs="Arial"/>
          <w:sz w:val="24"/>
          <w:szCs w:val="24"/>
        </w:rPr>
        <w:t xml:space="preserve"> </w:t>
      </w:r>
      <w:r w:rsidR="00820B2A" w:rsidRPr="009911A9">
        <w:rPr>
          <w:rFonts w:ascii="Arial" w:hAnsi="Arial" w:cs="Arial"/>
          <w:sz w:val="24"/>
          <w:szCs w:val="24"/>
        </w:rPr>
        <w:t>§</w:t>
      </w:r>
      <w:r w:rsidR="00404013" w:rsidRPr="009911A9">
        <w:rPr>
          <w:rFonts w:ascii="Arial" w:hAnsi="Arial" w:cs="Arial"/>
          <w:sz w:val="24"/>
          <w:szCs w:val="24"/>
        </w:rPr>
        <w:t xml:space="preserve"> 1 pkt 6 </w:t>
      </w:r>
      <w:r w:rsidR="00820B2A" w:rsidRPr="009911A9">
        <w:rPr>
          <w:rFonts w:ascii="Arial" w:hAnsi="Arial" w:cs="Arial"/>
          <w:sz w:val="24"/>
          <w:szCs w:val="24"/>
        </w:rPr>
        <w:t>zarządzenia</w:t>
      </w:r>
      <w:r w:rsidR="005537F2" w:rsidRPr="009911A9">
        <w:rPr>
          <w:rFonts w:ascii="Arial" w:hAnsi="Arial" w:cs="Arial"/>
          <w:sz w:val="24"/>
          <w:szCs w:val="24"/>
        </w:rPr>
        <w:t xml:space="preserve"> zmieniającego</w:t>
      </w:r>
      <w:r w:rsidR="00B03FD5">
        <w:rPr>
          <w:rFonts w:ascii="Arial" w:hAnsi="Arial" w:cs="Arial"/>
          <w:sz w:val="24"/>
          <w:szCs w:val="24"/>
        </w:rPr>
        <w:t xml:space="preserve"> - </w:t>
      </w:r>
      <w:r w:rsidR="00404013" w:rsidRPr="009911A9">
        <w:rPr>
          <w:rFonts w:ascii="Arial" w:hAnsi="Arial" w:cs="Arial"/>
          <w:sz w:val="24"/>
          <w:szCs w:val="24"/>
        </w:rPr>
        <w:t xml:space="preserve">wprowadza się nowe </w:t>
      </w:r>
      <w:r w:rsidR="00404013" w:rsidRPr="00AA4C09">
        <w:rPr>
          <w:rFonts w:ascii="Arial" w:hAnsi="Arial" w:cs="Arial"/>
          <w:sz w:val="24"/>
          <w:szCs w:val="24"/>
        </w:rPr>
        <w:t xml:space="preserve">brzmienie załącznika nr 1 </w:t>
      </w:r>
      <w:r w:rsidR="00404013" w:rsidRPr="00AA4C09">
        <w:rPr>
          <w:rFonts w:ascii="Arial" w:hAnsi="Arial" w:cs="Arial"/>
          <w:i/>
          <w:sz w:val="24"/>
          <w:szCs w:val="24"/>
        </w:rPr>
        <w:t>Katalog zakresów świadczeń</w:t>
      </w:r>
      <w:r w:rsidR="00404013" w:rsidRPr="00AA4C09">
        <w:rPr>
          <w:rFonts w:ascii="Arial" w:hAnsi="Arial" w:cs="Arial"/>
          <w:sz w:val="24"/>
          <w:szCs w:val="24"/>
        </w:rPr>
        <w:t xml:space="preserve"> ora</w:t>
      </w:r>
      <w:r w:rsidR="004D7D7A">
        <w:rPr>
          <w:rFonts w:ascii="Arial" w:hAnsi="Arial" w:cs="Arial"/>
          <w:sz w:val="24"/>
          <w:szCs w:val="24"/>
        </w:rPr>
        <w:t>z</w:t>
      </w:r>
      <w:r w:rsidR="00404013" w:rsidRPr="00AA4C09">
        <w:rPr>
          <w:rFonts w:ascii="Arial" w:hAnsi="Arial" w:cs="Arial"/>
          <w:sz w:val="24"/>
          <w:szCs w:val="24"/>
        </w:rPr>
        <w:t xml:space="preserve"> załącznika nr 2 – </w:t>
      </w:r>
      <w:r w:rsidR="00404013" w:rsidRPr="00AA4C09">
        <w:rPr>
          <w:rFonts w:ascii="Arial" w:hAnsi="Arial" w:cs="Arial"/>
          <w:i/>
          <w:sz w:val="24"/>
          <w:szCs w:val="24"/>
        </w:rPr>
        <w:t>umowa</w:t>
      </w:r>
      <w:r w:rsidR="00404013" w:rsidRPr="00AA4C09">
        <w:rPr>
          <w:rFonts w:ascii="Arial" w:hAnsi="Arial" w:cs="Arial"/>
          <w:sz w:val="24"/>
          <w:szCs w:val="24"/>
        </w:rPr>
        <w:t xml:space="preserve">. Zmiany wprowadzone </w:t>
      </w:r>
      <w:r w:rsidR="004D7D7A">
        <w:rPr>
          <w:rFonts w:ascii="Arial" w:hAnsi="Arial" w:cs="Arial"/>
          <w:sz w:val="24"/>
          <w:szCs w:val="24"/>
        </w:rPr>
        <w:t xml:space="preserve">w </w:t>
      </w:r>
      <w:r w:rsidR="00404013" w:rsidRPr="00AA4C09">
        <w:rPr>
          <w:rFonts w:ascii="Arial" w:hAnsi="Arial" w:cs="Arial"/>
          <w:sz w:val="24"/>
          <w:szCs w:val="24"/>
        </w:rPr>
        <w:t>załącznik</w:t>
      </w:r>
      <w:r w:rsidR="004D7D7A">
        <w:rPr>
          <w:rFonts w:ascii="Arial" w:hAnsi="Arial" w:cs="Arial"/>
          <w:sz w:val="24"/>
          <w:szCs w:val="24"/>
        </w:rPr>
        <w:t>u</w:t>
      </w:r>
      <w:r w:rsidR="00404013" w:rsidRPr="00AA4C09">
        <w:rPr>
          <w:rFonts w:ascii="Arial" w:hAnsi="Arial" w:cs="Arial"/>
          <w:sz w:val="24"/>
          <w:szCs w:val="24"/>
        </w:rPr>
        <w:t xml:space="preserve"> nr 1 do zarządzenia</w:t>
      </w:r>
      <w:r w:rsidR="004D7D7A">
        <w:rPr>
          <w:rFonts w:ascii="Arial" w:hAnsi="Arial" w:cs="Arial"/>
          <w:sz w:val="24"/>
          <w:szCs w:val="24"/>
        </w:rPr>
        <w:t xml:space="preserve"> polegają</w:t>
      </w:r>
      <w:r w:rsidR="00B03FD5">
        <w:rPr>
          <w:rFonts w:ascii="Arial" w:hAnsi="Arial" w:cs="Arial"/>
          <w:sz w:val="24"/>
          <w:szCs w:val="24"/>
        </w:rPr>
        <w:t>ce</w:t>
      </w:r>
      <w:r w:rsidR="009D66E7">
        <w:rPr>
          <w:rFonts w:ascii="Arial" w:hAnsi="Arial" w:cs="Arial"/>
          <w:sz w:val="24"/>
          <w:szCs w:val="24"/>
        </w:rPr>
        <w:t xml:space="preserve"> m.in.</w:t>
      </w:r>
      <w:r w:rsidR="00B379D6" w:rsidRPr="00AA4C09">
        <w:rPr>
          <w:rFonts w:ascii="Arial" w:hAnsi="Arial" w:cs="Arial"/>
          <w:sz w:val="24"/>
          <w:szCs w:val="24"/>
        </w:rPr>
        <w:t xml:space="preserve">: </w:t>
      </w:r>
      <w:r w:rsidR="00404013" w:rsidRPr="00AA4C09">
        <w:rPr>
          <w:rFonts w:ascii="Arial" w:hAnsi="Arial" w:cs="Arial"/>
          <w:sz w:val="24"/>
          <w:szCs w:val="24"/>
        </w:rPr>
        <w:t xml:space="preserve"> </w:t>
      </w:r>
    </w:p>
    <w:p w14:paraId="07DD90AA" w14:textId="5678543F" w:rsidR="00AA4C09" w:rsidRDefault="00404013" w:rsidP="00AA4C09">
      <w:pPr>
        <w:pStyle w:val="Akapitzli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A4C09">
        <w:rPr>
          <w:rFonts w:ascii="Arial" w:hAnsi="Arial" w:cs="Arial"/>
          <w:sz w:val="24"/>
          <w:szCs w:val="24"/>
        </w:rPr>
        <w:t xml:space="preserve">a) </w:t>
      </w:r>
      <w:r w:rsidR="004D7D7A">
        <w:rPr>
          <w:rFonts w:ascii="Arial" w:hAnsi="Arial" w:cs="Arial"/>
          <w:sz w:val="24"/>
          <w:szCs w:val="24"/>
        </w:rPr>
        <w:t xml:space="preserve">na </w:t>
      </w:r>
      <w:r w:rsidR="00AA4C09">
        <w:rPr>
          <w:rFonts w:ascii="Arial" w:hAnsi="Arial" w:cs="Arial"/>
          <w:sz w:val="24"/>
          <w:szCs w:val="24"/>
        </w:rPr>
        <w:t>modyfikacj</w:t>
      </w:r>
      <w:r w:rsidR="004D7D7A">
        <w:rPr>
          <w:rFonts w:ascii="Arial" w:hAnsi="Arial" w:cs="Arial"/>
          <w:sz w:val="24"/>
          <w:szCs w:val="24"/>
        </w:rPr>
        <w:t>i</w:t>
      </w:r>
      <w:r w:rsidR="00AA4C09" w:rsidRPr="00AA4C09">
        <w:rPr>
          <w:rFonts w:ascii="Arial" w:hAnsi="Arial" w:cs="Arial"/>
          <w:sz w:val="24"/>
          <w:szCs w:val="24"/>
        </w:rPr>
        <w:t xml:space="preserve"> nazw</w:t>
      </w:r>
      <w:r w:rsidR="00AA4C09">
        <w:rPr>
          <w:rFonts w:ascii="Arial" w:hAnsi="Arial" w:cs="Arial"/>
          <w:sz w:val="24"/>
          <w:szCs w:val="24"/>
        </w:rPr>
        <w:t>y</w:t>
      </w:r>
      <w:r w:rsidR="00AA4C09" w:rsidRPr="00AA4C09">
        <w:rPr>
          <w:rFonts w:ascii="Arial" w:hAnsi="Arial" w:cs="Arial"/>
          <w:sz w:val="24"/>
          <w:szCs w:val="24"/>
        </w:rPr>
        <w:t xml:space="preserve"> wizyty, p</w:t>
      </w:r>
      <w:r w:rsidR="00AA4C09">
        <w:rPr>
          <w:rFonts w:ascii="Arial" w:hAnsi="Arial" w:cs="Arial"/>
          <w:sz w:val="24"/>
          <w:szCs w:val="24"/>
        </w:rPr>
        <w:t>orady domowej lub środowiskowej poprzez wykreślenie wyrazów „miejscowa lub zamiejscowa”</w:t>
      </w:r>
      <w:r w:rsidR="009D66E7">
        <w:rPr>
          <w:rFonts w:ascii="Arial" w:hAnsi="Arial" w:cs="Arial"/>
          <w:sz w:val="24"/>
          <w:szCs w:val="24"/>
        </w:rPr>
        <w:t>,</w:t>
      </w:r>
      <w:r w:rsidR="00AA4C09">
        <w:rPr>
          <w:rFonts w:ascii="Arial" w:hAnsi="Arial" w:cs="Arial"/>
          <w:sz w:val="24"/>
          <w:szCs w:val="24"/>
        </w:rPr>
        <w:t xml:space="preserve"> </w:t>
      </w:r>
    </w:p>
    <w:p w14:paraId="7B3E2A9C" w14:textId="5BE7B087" w:rsidR="00F340BC" w:rsidRDefault="00F340BC" w:rsidP="00AA4C09">
      <w:pPr>
        <w:pStyle w:val="Akapitzli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9D66E7">
        <w:rPr>
          <w:rFonts w:ascii="Arial" w:hAnsi="Arial" w:cs="Arial"/>
          <w:sz w:val="24"/>
          <w:szCs w:val="24"/>
        </w:rPr>
        <w:t xml:space="preserve">na </w:t>
      </w:r>
      <w:r w:rsidRPr="00AA4C09">
        <w:rPr>
          <w:rFonts w:ascii="Arial" w:hAnsi="Arial" w:cs="Arial"/>
          <w:sz w:val="24"/>
          <w:szCs w:val="24"/>
        </w:rPr>
        <w:t>modyfikacji nazwy zakresu świadczenia: Centrum - II poziom referencyjny,</w:t>
      </w:r>
    </w:p>
    <w:p w14:paraId="1EFAC615" w14:textId="2BE03786" w:rsidR="00AA4C09" w:rsidRDefault="00F340BC" w:rsidP="00AA4C09">
      <w:pPr>
        <w:pStyle w:val="Akapitzli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AA4C09">
        <w:rPr>
          <w:rFonts w:ascii="Arial" w:hAnsi="Arial" w:cs="Arial"/>
          <w:sz w:val="24"/>
          <w:szCs w:val="24"/>
        </w:rPr>
        <w:t xml:space="preserve">) </w:t>
      </w:r>
      <w:r w:rsidR="009D66E7">
        <w:rPr>
          <w:rFonts w:ascii="Arial" w:hAnsi="Arial" w:cs="Arial"/>
          <w:sz w:val="24"/>
          <w:szCs w:val="24"/>
        </w:rPr>
        <w:t xml:space="preserve">na </w:t>
      </w:r>
      <w:r w:rsidR="00AA4C09">
        <w:rPr>
          <w:rFonts w:ascii="Arial" w:hAnsi="Arial" w:cs="Arial"/>
          <w:sz w:val="24"/>
          <w:szCs w:val="24"/>
        </w:rPr>
        <w:t>usunię</w:t>
      </w:r>
      <w:r w:rsidR="008D68AC">
        <w:rPr>
          <w:rFonts w:ascii="Arial" w:hAnsi="Arial" w:cs="Arial"/>
          <w:sz w:val="24"/>
          <w:szCs w:val="24"/>
        </w:rPr>
        <w:t>ci</w:t>
      </w:r>
      <w:r w:rsidR="009D66E7">
        <w:rPr>
          <w:rFonts w:ascii="Arial" w:hAnsi="Arial" w:cs="Arial"/>
          <w:sz w:val="24"/>
          <w:szCs w:val="24"/>
        </w:rPr>
        <w:t>u</w:t>
      </w:r>
      <w:r w:rsidR="00AA4C09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 xml:space="preserve">Centrum - </w:t>
      </w:r>
      <w:r w:rsidR="00AA4C09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poziom referencyjny wizyty, porady domowej lub środowiskowej miejscowej lub zamiejscowej</w:t>
      </w:r>
      <w:r w:rsidR="00AA4C09">
        <w:rPr>
          <w:rFonts w:ascii="Arial" w:hAnsi="Arial" w:cs="Arial"/>
          <w:sz w:val="24"/>
          <w:szCs w:val="24"/>
        </w:rPr>
        <w:t xml:space="preserve"> realizowanej w zakresie świadczenia: leczenia środowiskowego (domowego)</w:t>
      </w:r>
      <w:r w:rsidR="009D66E7">
        <w:rPr>
          <w:rFonts w:ascii="Arial" w:hAnsi="Arial" w:cs="Arial"/>
          <w:sz w:val="24"/>
          <w:szCs w:val="24"/>
        </w:rPr>
        <w:t>,</w:t>
      </w:r>
      <w:r w:rsidR="00AA4C09">
        <w:rPr>
          <w:rFonts w:ascii="Arial" w:hAnsi="Arial" w:cs="Arial"/>
          <w:sz w:val="24"/>
          <w:szCs w:val="24"/>
        </w:rPr>
        <w:t xml:space="preserve"> </w:t>
      </w:r>
    </w:p>
    <w:p w14:paraId="523A566E" w14:textId="5A54300D" w:rsidR="008D68AC" w:rsidRDefault="00F340BC" w:rsidP="008D68AC">
      <w:pPr>
        <w:pStyle w:val="Akapitzli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9D66E7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>wp</w:t>
      </w:r>
      <w:r w:rsidR="008D68AC">
        <w:rPr>
          <w:rFonts w:ascii="Arial" w:hAnsi="Arial" w:cs="Arial"/>
          <w:sz w:val="24"/>
          <w:szCs w:val="24"/>
        </w:rPr>
        <w:t>rowadzeni</w:t>
      </w:r>
      <w:r w:rsidR="009D66E7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w ramach </w:t>
      </w:r>
      <w:r w:rsidR="008D68AC">
        <w:rPr>
          <w:rFonts w:ascii="Arial" w:hAnsi="Arial" w:cs="Arial"/>
          <w:sz w:val="24"/>
          <w:szCs w:val="24"/>
        </w:rPr>
        <w:t>Centrum – II poziom referencyjny wizyty, porady domowej lub środowiskowej realizowanej w zakresie świadczeń psychiatrycznych ambulatoryjnych dla dzieci i młodzieży</w:t>
      </w:r>
      <w:r w:rsidR="009D66E7">
        <w:rPr>
          <w:rFonts w:ascii="Arial" w:hAnsi="Arial" w:cs="Arial"/>
          <w:sz w:val="24"/>
          <w:szCs w:val="24"/>
        </w:rPr>
        <w:t>,</w:t>
      </w:r>
    </w:p>
    <w:p w14:paraId="3EEB4D6A" w14:textId="26AC529A" w:rsidR="00E12C07" w:rsidRPr="00AA4C09" w:rsidRDefault="009D66E7" w:rsidP="00E12C07">
      <w:pPr>
        <w:pStyle w:val="Akapitzli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743D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na </w:t>
      </w:r>
      <w:r w:rsidR="008743D3">
        <w:rPr>
          <w:rFonts w:ascii="Arial" w:hAnsi="Arial" w:cs="Arial"/>
          <w:sz w:val="24"/>
          <w:szCs w:val="24"/>
        </w:rPr>
        <w:t>wprowadzeni</w:t>
      </w:r>
      <w:r>
        <w:rPr>
          <w:rFonts w:ascii="Arial" w:hAnsi="Arial" w:cs="Arial"/>
          <w:sz w:val="24"/>
          <w:szCs w:val="24"/>
        </w:rPr>
        <w:t>u</w:t>
      </w:r>
      <w:r w:rsidR="008743D3">
        <w:rPr>
          <w:rFonts w:ascii="Arial" w:hAnsi="Arial" w:cs="Arial"/>
          <w:sz w:val="24"/>
          <w:szCs w:val="24"/>
        </w:rPr>
        <w:t xml:space="preserve"> w ramach Ośrodka – III poziom referencyjnego </w:t>
      </w:r>
      <w:r w:rsidR="00E12C07">
        <w:rPr>
          <w:rFonts w:ascii="Arial" w:hAnsi="Arial" w:cs="Arial"/>
          <w:sz w:val="24"/>
          <w:szCs w:val="24"/>
        </w:rPr>
        <w:t>świadczenia:</w:t>
      </w:r>
      <w:r w:rsidR="008743D3">
        <w:rPr>
          <w:rFonts w:ascii="Arial" w:hAnsi="Arial" w:cs="Arial"/>
          <w:sz w:val="24"/>
          <w:szCs w:val="24"/>
        </w:rPr>
        <w:t xml:space="preserve"> wizyta, porada domowa lub środowiskowa realizowana w ramach świadczeń psychiatrycznych </w:t>
      </w:r>
      <w:r w:rsidR="008743D3" w:rsidRPr="00E12C07">
        <w:rPr>
          <w:rFonts w:ascii="Arial" w:hAnsi="Arial" w:cs="Arial"/>
          <w:sz w:val="24"/>
          <w:szCs w:val="24"/>
        </w:rPr>
        <w:t>ambulatoryjnych dla dzieci i młodzież</w:t>
      </w:r>
      <w:r w:rsidR="00E12C07" w:rsidRPr="00E12C07">
        <w:rPr>
          <w:rFonts w:ascii="Arial" w:hAnsi="Arial" w:cs="Arial"/>
          <w:sz w:val="24"/>
          <w:szCs w:val="24"/>
        </w:rPr>
        <w:t>y oraz świadczeń jednostkowych realizowanych w ramach programu rehabilitacyjno-terapeutycznego</w:t>
      </w:r>
      <w:r w:rsidR="00E12C07">
        <w:rPr>
          <w:rFonts w:ascii="Arial" w:hAnsi="Arial" w:cs="Arial"/>
          <w:sz w:val="24"/>
          <w:szCs w:val="24"/>
        </w:rPr>
        <w:t xml:space="preserve"> dla osób z autyzmem dziecięcym</w:t>
      </w:r>
      <w:r w:rsidR="00E12C07" w:rsidRPr="00E12C07">
        <w:rPr>
          <w:rFonts w:ascii="Arial" w:hAnsi="Arial" w:cs="Arial"/>
          <w:sz w:val="24"/>
          <w:szCs w:val="24"/>
        </w:rPr>
        <w:t xml:space="preserve"> w ramach Ośrodka – III poziom referencyjny;</w:t>
      </w:r>
    </w:p>
    <w:p w14:paraId="042C8A79" w14:textId="75ED6649" w:rsidR="00404013" w:rsidRPr="009911A9" w:rsidRDefault="00404013" w:rsidP="00404013">
      <w:pPr>
        <w:pStyle w:val="Akapitzli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A4C09">
        <w:rPr>
          <w:rFonts w:ascii="Arial" w:hAnsi="Arial" w:cs="Arial"/>
          <w:sz w:val="24"/>
          <w:szCs w:val="24"/>
        </w:rPr>
        <w:t xml:space="preserve">- </w:t>
      </w:r>
      <w:r w:rsidR="00F236E4">
        <w:rPr>
          <w:rFonts w:ascii="Arial" w:hAnsi="Arial" w:cs="Arial"/>
          <w:sz w:val="24"/>
          <w:szCs w:val="24"/>
        </w:rPr>
        <w:t xml:space="preserve">wdrażają w szczególności </w:t>
      </w:r>
      <w:r w:rsidRPr="00AA4C09">
        <w:rPr>
          <w:rFonts w:ascii="Arial" w:hAnsi="Arial" w:cs="Arial"/>
          <w:sz w:val="24"/>
          <w:szCs w:val="24"/>
        </w:rPr>
        <w:t>przepisy rozporządzenia zmieniającego</w:t>
      </w:r>
      <w:r w:rsidR="008743D3">
        <w:rPr>
          <w:rFonts w:ascii="Arial" w:hAnsi="Arial" w:cs="Arial"/>
          <w:sz w:val="24"/>
          <w:szCs w:val="24"/>
        </w:rPr>
        <w:t xml:space="preserve"> oraz zasady rozliczania programu terapeutyczno-rehabilitacyjnego dla osób z autyzmem dziecięcym obowiązujące w części normatywnej zarządzenia</w:t>
      </w:r>
      <w:r w:rsidRPr="00AA4C09">
        <w:rPr>
          <w:rFonts w:ascii="Arial" w:hAnsi="Arial" w:cs="Arial"/>
          <w:sz w:val="24"/>
          <w:szCs w:val="24"/>
        </w:rPr>
        <w:t xml:space="preserve">. Dodatkowo z załącznika nr 1 do zarządzenia w uwagach </w:t>
      </w:r>
      <w:r w:rsidR="00F236E4">
        <w:rPr>
          <w:rFonts w:ascii="Arial" w:hAnsi="Arial" w:cs="Arial"/>
          <w:sz w:val="24"/>
          <w:szCs w:val="24"/>
        </w:rPr>
        <w:t xml:space="preserve">zrezygnowano z postanowień </w:t>
      </w:r>
      <w:r w:rsidRPr="00AA4C09">
        <w:rPr>
          <w:rFonts w:ascii="Arial" w:hAnsi="Arial" w:cs="Arial"/>
          <w:sz w:val="24"/>
          <w:szCs w:val="24"/>
        </w:rPr>
        <w:t>określając</w:t>
      </w:r>
      <w:r w:rsidR="00F236E4">
        <w:rPr>
          <w:rFonts w:ascii="Arial" w:hAnsi="Arial" w:cs="Arial"/>
          <w:sz w:val="24"/>
          <w:szCs w:val="24"/>
        </w:rPr>
        <w:t>ych</w:t>
      </w:r>
      <w:r w:rsidRPr="00AA4C09">
        <w:rPr>
          <w:rFonts w:ascii="Arial" w:hAnsi="Arial" w:cs="Arial"/>
          <w:sz w:val="24"/>
          <w:szCs w:val="24"/>
        </w:rPr>
        <w:t xml:space="preserve"> zasady rozliczania świadczenia w zakresie programu terapeutyczno</w:t>
      </w:r>
      <w:r w:rsidRPr="009911A9">
        <w:rPr>
          <w:rFonts w:ascii="Arial" w:hAnsi="Arial" w:cs="Arial"/>
          <w:sz w:val="24"/>
          <w:szCs w:val="24"/>
        </w:rPr>
        <w:t>-rehabilitacyjnego dla osób z autyzmem dziecięcym, które przeniesiono do części normatywnej. W celu zachowania spójności sprawozdawania i rozliczania świadczeń, załącznik do zarządzenia zmieniającego wchodzi</w:t>
      </w:r>
      <w:r w:rsidR="00762040" w:rsidRPr="009911A9">
        <w:rPr>
          <w:rFonts w:ascii="Arial" w:hAnsi="Arial" w:cs="Arial"/>
          <w:sz w:val="24"/>
          <w:szCs w:val="24"/>
        </w:rPr>
        <w:t xml:space="preserve"> w życie od dnia 1 stycznia 2021</w:t>
      </w:r>
      <w:r w:rsidRPr="009911A9">
        <w:rPr>
          <w:rFonts w:ascii="Arial" w:hAnsi="Arial" w:cs="Arial"/>
          <w:sz w:val="24"/>
          <w:szCs w:val="24"/>
        </w:rPr>
        <w:t xml:space="preserve"> r. </w:t>
      </w:r>
    </w:p>
    <w:p w14:paraId="3F0C0DDC" w14:textId="74C68131" w:rsidR="0065042A" w:rsidRPr="00565E07" w:rsidRDefault="00B379D6" w:rsidP="00565E07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65E07">
        <w:rPr>
          <w:rFonts w:ascii="Arial" w:hAnsi="Arial" w:cs="Arial"/>
          <w:sz w:val="24"/>
          <w:szCs w:val="24"/>
        </w:rPr>
        <w:t xml:space="preserve">W związku z wejściem w życie noweli ustawy </w:t>
      </w:r>
      <w:r w:rsidR="007940E9" w:rsidRPr="00565E07">
        <w:rPr>
          <w:rFonts w:ascii="Arial" w:hAnsi="Arial" w:cs="Arial"/>
          <w:sz w:val="24"/>
          <w:szCs w:val="24"/>
        </w:rPr>
        <w:t>o świad</w:t>
      </w:r>
      <w:r w:rsidR="00B50415" w:rsidRPr="00565E07">
        <w:rPr>
          <w:rFonts w:ascii="Arial" w:hAnsi="Arial" w:cs="Arial"/>
          <w:sz w:val="24"/>
          <w:szCs w:val="24"/>
        </w:rPr>
        <w:t>czeniach</w:t>
      </w:r>
      <w:r w:rsidR="00B97B28" w:rsidRPr="00565E07">
        <w:rPr>
          <w:rFonts w:ascii="Arial" w:hAnsi="Arial" w:cs="Arial"/>
          <w:sz w:val="24"/>
          <w:szCs w:val="24"/>
        </w:rPr>
        <w:t xml:space="preserve"> zmieniającej funkcjonowanie Narodowego Funduszu Zdrowia, </w:t>
      </w:r>
      <w:r w:rsidR="00586F6B" w:rsidRPr="00565E07">
        <w:rPr>
          <w:rFonts w:ascii="Arial" w:hAnsi="Arial" w:cs="Arial"/>
          <w:sz w:val="24"/>
          <w:szCs w:val="24"/>
        </w:rPr>
        <w:t xml:space="preserve">w załączniku nr 2 – umowa dokonano stosownych </w:t>
      </w:r>
      <w:r w:rsidR="00B97B28" w:rsidRPr="00565E07">
        <w:rPr>
          <w:rFonts w:ascii="Arial" w:hAnsi="Arial" w:cs="Arial"/>
          <w:sz w:val="24"/>
          <w:szCs w:val="24"/>
        </w:rPr>
        <w:t xml:space="preserve">zmian w zakresie reprezentacji Funduszu jako strony umowy. Dodatkowo w przepisie </w:t>
      </w:r>
      <w:r w:rsidR="00720C27" w:rsidRPr="00565E07">
        <w:rPr>
          <w:rFonts w:ascii="Arial" w:hAnsi="Arial" w:cs="Arial"/>
          <w:sz w:val="24"/>
          <w:szCs w:val="24"/>
        </w:rPr>
        <w:t xml:space="preserve">§ 4 pkt 14 załącznika </w:t>
      </w:r>
      <w:r w:rsidR="00586F6B" w:rsidRPr="00565E07">
        <w:rPr>
          <w:rFonts w:ascii="Arial" w:hAnsi="Arial" w:cs="Arial"/>
          <w:sz w:val="24"/>
          <w:szCs w:val="24"/>
        </w:rPr>
        <w:t xml:space="preserve">nr 2 do zarządzenia </w:t>
      </w:r>
      <w:r w:rsidR="00B97B28" w:rsidRPr="00565E07">
        <w:rPr>
          <w:rFonts w:ascii="Arial" w:hAnsi="Arial" w:cs="Arial"/>
          <w:sz w:val="24"/>
          <w:szCs w:val="24"/>
        </w:rPr>
        <w:t>wprowadza</w:t>
      </w:r>
      <w:r w:rsidR="00162D51" w:rsidRPr="00565E07">
        <w:rPr>
          <w:rFonts w:ascii="Arial" w:hAnsi="Arial" w:cs="Arial"/>
          <w:sz w:val="24"/>
          <w:szCs w:val="24"/>
        </w:rPr>
        <w:t>no</w:t>
      </w:r>
      <w:r w:rsidR="00B97B28" w:rsidRPr="00565E07">
        <w:rPr>
          <w:rFonts w:ascii="Arial" w:hAnsi="Arial" w:cs="Arial"/>
          <w:sz w:val="24"/>
          <w:szCs w:val="24"/>
        </w:rPr>
        <w:t xml:space="preserve"> zmianę </w:t>
      </w:r>
      <w:r w:rsidR="00162D51" w:rsidRPr="00565E07">
        <w:rPr>
          <w:rFonts w:ascii="Arial" w:hAnsi="Arial" w:cs="Arial"/>
          <w:sz w:val="24"/>
          <w:szCs w:val="24"/>
        </w:rPr>
        <w:t>korygującą błąd</w:t>
      </w:r>
      <w:r w:rsidR="00B60A0C" w:rsidRPr="00565E07">
        <w:rPr>
          <w:rFonts w:ascii="Arial" w:hAnsi="Arial" w:cs="Arial"/>
          <w:sz w:val="24"/>
          <w:szCs w:val="24"/>
        </w:rPr>
        <w:t xml:space="preserve"> </w:t>
      </w:r>
      <w:r w:rsidR="002A6C14" w:rsidRPr="00565E07">
        <w:rPr>
          <w:rFonts w:ascii="Arial" w:hAnsi="Arial" w:cs="Arial"/>
          <w:sz w:val="24"/>
          <w:szCs w:val="24"/>
        </w:rPr>
        <w:t>pisarski</w:t>
      </w:r>
      <w:r w:rsidR="00162D51" w:rsidRPr="00565E07">
        <w:rPr>
          <w:rFonts w:ascii="Arial" w:hAnsi="Arial" w:cs="Arial"/>
          <w:sz w:val="24"/>
          <w:szCs w:val="24"/>
        </w:rPr>
        <w:t xml:space="preserve"> dotyczący</w:t>
      </w:r>
      <w:r w:rsidR="002A6C14" w:rsidRPr="00565E07">
        <w:rPr>
          <w:rFonts w:ascii="Arial" w:hAnsi="Arial" w:cs="Arial"/>
          <w:sz w:val="24"/>
          <w:szCs w:val="24"/>
        </w:rPr>
        <w:t xml:space="preserve"> </w:t>
      </w:r>
      <w:r w:rsidR="00B60A0C" w:rsidRPr="00565E07">
        <w:rPr>
          <w:rFonts w:ascii="Arial" w:hAnsi="Arial" w:cs="Arial"/>
          <w:sz w:val="24"/>
          <w:szCs w:val="24"/>
        </w:rPr>
        <w:t xml:space="preserve">wskazania </w:t>
      </w:r>
      <w:r w:rsidR="002A6C14" w:rsidRPr="00565E07">
        <w:rPr>
          <w:rFonts w:ascii="Arial" w:hAnsi="Arial" w:cs="Arial"/>
          <w:sz w:val="24"/>
          <w:szCs w:val="24"/>
        </w:rPr>
        <w:t xml:space="preserve">właściwego odwołania się, tj. do przepisu dotyczącego </w:t>
      </w:r>
      <w:r w:rsidR="00F5657E" w:rsidRPr="00565E07">
        <w:rPr>
          <w:rFonts w:ascii="Arial" w:hAnsi="Arial" w:cs="Arial"/>
          <w:sz w:val="24"/>
          <w:szCs w:val="24"/>
        </w:rPr>
        <w:t>realizacji</w:t>
      </w:r>
      <w:r w:rsidR="002721CC" w:rsidRPr="00565E07">
        <w:rPr>
          <w:rFonts w:ascii="Arial" w:hAnsi="Arial" w:cs="Arial"/>
          <w:sz w:val="24"/>
          <w:szCs w:val="24"/>
        </w:rPr>
        <w:t xml:space="preserve"> świadczeń na rzecz kobiet w ciąży powikłanej, o których mowa w art. 7 ust. 1 ustawy z dnia 4 listopada 2016 r. o wsparciu kobiet w ciąży i ich rodzin (Dz. U. z 2020 r. poz. 1329)</w:t>
      </w:r>
      <w:r w:rsidR="00B97B28" w:rsidRPr="00565E07">
        <w:rPr>
          <w:rFonts w:ascii="Arial" w:hAnsi="Arial" w:cs="Arial"/>
          <w:sz w:val="24"/>
          <w:szCs w:val="24"/>
        </w:rPr>
        <w:t xml:space="preserve">. </w:t>
      </w:r>
      <w:r w:rsidR="00162D51" w:rsidRPr="00565E07">
        <w:rPr>
          <w:rFonts w:ascii="Arial" w:hAnsi="Arial" w:cs="Arial"/>
          <w:sz w:val="24"/>
          <w:szCs w:val="24"/>
        </w:rPr>
        <w:t xml:space="preserve">Ponadto w przepisie </w:t>
      </w:r>
      <w:r w:rsidR="0065042A" w:rsidRPr="00565E07">
        <w:rPr>
          <w:rFonts w:ascii="Arial" w:hAnsi="Arial" w:cs="Arial"/>
          <w:sz w:val="24"/>
          <w:szCs w:val="24"/>
        </w:rPr>
        <w:t>§ 5 załącznika</w:t>
      </w:r>
      <w:r w:rsidR="00162D51" w:rsidRPr="00565E07">
        <w:rPr>
          <w:rFonts w:ascii="Arial" w:hAnsi="Arial" w:cs="Arial"/>
          <w:sz w:val="24"/>
          <w:szCs w:val="24"/>
        </w:rPr>
        <w:t xml:space="preserve"> nr 2 do zarządzenia </w:t>
      </w:r>
      <w:r w:rsidR="009E3951" w:rsidRPr="00565E07">
        <w:rPr>
          <w:rFonts w:ascii="Arial" w:hAnsi="Arial" w:cs="Arial"/>
          <w:sz w:val="24"/>
          <w:szCs w:val="24"/>
        </w:rPr>
        <w:t xml:space="preserve">(§ 1 pkt </w:t>
      </w:r>
      <w:r w:rsidR="00162D51" w:rsidRPr="00565E07">
        <w:rPr>
          <w:rFonts w:ascii="Arial" w:hAnsi="Arial" w:cs="Arial"/>
          <w:sz w:val="24"/>
          <w:szCs w:val="24"/>
        </w:rPr>
        <w:t>6</w:t>
      </w:r>
      <w:r w:rsidR="00573E55" w:rsidRPr="00565E07">
        <w:rPr>
          <w:rFonts w:ascii="Arial" w:hAnsi="Arial" w:cs="Arial"/>
          <w:sz w:val="24"/>
          <w:szCs w:val="24"/>
        </w:rPr>
        <w:t xml:space="preserve"> zarządzenia zmieniającego), </w:t>
      </w:r>
      <w:r w:rsidR="00162D51" w:rsidRPr="00565E07">
        <w:rPr>
          <w:rFonts w:ascii="Arial" w:hAnsi="Arial" w:cs="Arial"/>
          <w:sz w:val="24"/>
          <w:szCs w:val="24"/>
        </w:rPr>
        <w:t xml:space="preserve">dodano obowiązek </w:t>
      </w:r>
      <w:r w:rsidR="0065042A" w:rsidRPr="00565E07">
        <w:rPr>
          <w:rFonts w:ascii="Arial" w:hAnsi="Arial" w:cs="Arial"/>
          <w:sz w:val="24"/>
          <w:szCs w:val="24"/>
        </w:rPr>
        <w:t xml:space="preserve">sprawozdawania w raporcie statystycznym także </w:t>
      </w:r>
      <w:r w:rsidR="00B97B28" w:rsidRPr="00565E07">
        <w:rPr>
          <w:rFonts w:ascii="Arial" w:hAnsi="Arial" w:cs="Arial"/>
          <w:sz w:val="24"/>
          <w:szCs w:val="24"/>
        </w:rPr>
        <w:t>grup problemów</w:t>
      </w:r>
      <w:r w:rsidR="005D5CC9" w:rsidRPr="00565E07">
        <w:rPr>
          <w:rFonts w:ascii="Arial" w:hAnsi="Arial" w:cs="Arial"/>
          <w:sz w:val="24"/>
          <w:szCs w:val="24"/>
        </w:rPr>
        <w:t xml:space="preserve"> wraz z rozszerzeniami</w:t>
      </w:r>
      <w:r w:rsidR="00B97B28" w:rsidRPr="00565E07">
        <w:rPr>
          <w:rFonts w:ascii="Arial" w:hAnsi="Arial" w:cs="Arial"/>
          <w:sz w:val="24"/>
          <w:szCs w:val="24"/>
        </w:rPr>
        <w:t xml:space="preserve">, </w:t>
      </w:r>
      <w:r w:rsidR="005D5CC9" w:rsidRPr="00565E07">
        <w:rPr>
          <w:rFonts w:ascii="Arial" w:hAnsi="Arial" w:cs="Arial"/>
          <w:sz w:val="24"/>
          <w:szCs w:val="24"/>
        </w:rPr>
        <w:t xml:space="preserve">w związku z postawioną diagnozą psychologiczną. Zmiana </w:t>
      </w:r>
      <w:r w:rsidR="0065042A" w:rsidRPr="00565E07">
        <w:rPr>
          <w:rFonts w:ascii="Arial" w:hAnsi="Arial" w:cs="Arial"/>
          <w:sz w:val="24"/>
          <w:szCs w:val="24"/>
        </w:rPr>
        <w:t xml:space="preserve">wynika z </w:t>
      </w:r>
      <w:r w:rsidR="00F236E4" w:rsidRPr="00565E07">
        <w:rPr>
          <w:rFonts w:ascii="Arial" w:hAnsi="Arial" w:cs="Arial"/>
          <w:sz w:val="24"/>
          <w:szCs w:val="24"/>
        </w:rPr>
        <w:t xml:space="preserve">konieczności dostosowania </w:t>
      </w:r>
      <w:r w:rsidR="0065042A" w:rsidRPr="00565E07">
        <w:rPr>
          <w:rFonts w:ascii="Arial" w:hAnsi="Arial" w:cs="Arial"/>
          <w:sz w:val="24"/>
          <w:szCs w:val="24"/>
        </w:rPr>
        <w:t xml:space="preserve">przepisów </w:t>
      </w:r>
      <w:r w:rsidR="00F236E4" w:rsidRPr="00565E07">
        <w:rPr>
          <w:rFonts w:ascii="Arial" w:hAnsi="Arial" w:cs="Arial"/>
          <w:sz w:val="24"/>
          <w:szCs w:val="24"/>
        </w:rPr>
        <w:t xml:space="preserve">zarządzenia do </w:t>
      </w:r>
      <w:r w:rsidR="00A84E4C" w:rsidRPr="00565E07">
        <w:rPr>
          <w:rFonts w:ascii="Arial" w:hAnsi="Arial" w:cs="Arial"/>
          <w:sz w:val="24"/>
          <w:szCs w:val="24"/>
        </w:rPr>
        <w:t xml:space="preserve">rozporządzenia </w:t>
      </w:r>
      <w:r w:rsidR="00B97B28" w:rsidRPr="00565E07">
        <w:rPr>
          <w:rFonts w:ascii="Arial" w:hAnsi="Arial" w:cs="Arial"/>
          <w:sz w:val="24"/>
          <w:szCs w:val="24"/>
        </w:rPr>
        <w:t xml:space="preserve">zmieniającego. </w:t>
      </w:r>
    </w:p>
    <w:p w14:paraId="7CD9812E" w14:textId="7E572C88" w:rsidR="00053EF1" w:rsidRPr="00565E07" w:rsidRDefault="00053EF1" w:rsidP="00565E07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65E07">
        <w:rPr>
          <w:rFonts w:ascii="Arial" w:hAnsi="Arial" w:cs="Arial"/>
          <w:sz w:val="24"/>
          <w:szCs w:val="24"/>
        </w:rPr>
        <w:t xml:space="preserve">Zarządzenie wchodzi w życie po upływie 30 dni od podpisania, z wyjątkiem załącznika nr 1 </w:t>
      </w:r>
      <w:r w:rsidR="00F236E4" w:rsidRPr="00565E07">
        <w:rPr>
          <w:rFonts w:ascii="Arial" w:hAnsi="Arial" w:cs="Arial"/>
          <w:sz w:val="24"/>
          <w:szCs w:val="24"/>
        </w:rPr>
        <w:t xml:space="preserve">do zarządzenia </w:t>
      </w:r>
      <w:r w:rsidRPr="00565E07">
        <w:rPr>
          <w:rFonts w:ascii="Arial" w:hAnsi="Arial" w:cs="Arial"/>
          <w:sz w:val="24"/>
          <w:szCs w:val="24"/>
        </w:rPr>
        <w:t xml:space="preserve">oraz przepisów dotyczących harmonogramu. </w:t>
      </w:r>
    </w:p>
    <w:p w14:paraId="7B762714" w14:textId="77777777" w:rsidR="00202A29" w:rsidRDefault="00274F2D" w:rsidP="00202A29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02A29">
        <w:rPr>
          <w:rFonts w:ascii="Arial" w:hAnsi="Arial" w:cs="Arial"/>
          <w:sz w:val="24"/>
          <w:szCs w:val="24"/>
        </w:rPr>
        <w:t>Wprowadzone zmiany wpisują się w kluczowe dla Narodowego Funduszu Zdrowia cele określone w Strategii na lata 2019-2023 jak: (cel 2) poprawa jakości i dostępności świadczeń opieki zdrowotnej oraz (cel 5) poprawa efektywności wydatkowania środków publicznych na świadczenia opieki zdrowotnej.</w:t>
      </w:r>
    </w:p>
    <w:p w14:paraId="3C4764BF" w14:textId="6A624659" w:rsidR="00202A29" w:rsidRDefault="00202A29" w:rsidP="00202A29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 xml:space="preserve">W ramach konsultacji publicznych projekt został przedstawiony do zaopiniowania właściwym w sprawie podmiotom: konsultantom krajowym we właściwej dziedzinie medycyny, Pełnomocnikowi do spraw reformy w psychiatrii oraz psychiatrii dzieci i młodzieży, samorządom zawodowym, reprezentatywnym organizacjom świadczeniodawców, w rozumieniu art. 31sb ust.1 ustawy  o świadczeniach. </w:t>
      </w:r>
    </w:p>
    <w:p w14:paraId="2E7E6213" w14:textId="77777777" w:rsidR="00202A29" w:rsidRDefault="00202A29" w:rsidP="00202A29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 xml:space="preserve">Uwagi, które wpłynęły w trakcie konsultacji dotyczyły zmniejszenia wymaganej liczby świadczeń w ramach ryczałtu miesięcznego, wprowadzenia zasady w ramach rozliczania I poziomu referencyjnego polegającej na uzależnieniu ogólnej liczby świadczeń w ramach ryczałtu miesięcznego od liczby świadczeń zrealizowanych w środowisku, umożliwienia realizacji świadczeń środowiskowych z wykorzystaniem systemów teleinformatycznych w związku z trwającą pandemią, zaniechania rozliczenia świadczeń w ramach  ryczałtu miesięcznego w związku z trwającą pandemią, zmiany sposobu rozliczania sesji grupowych oraz sesji wsparcia psychospołecznego w ramach ryczałtu miesięcznego poprzez uznanie, że jeden uczestnik to jedna sesja, zaniechania wprowadzenia współczynnika korygującego 0,9 dla personelu psychologicznego i psychoterapeutycznego będącego w trakcie specjalizacji lub otrzymania certyfikatu, zaniechania obowiązku odnotowywania w dokumentacji medycznej grup problemów z jaki pacjent zgłasza się do Ośrodka – I poziom referencyjny, umożliwienia wcześniejszego niż 30 czerwca 2021 rozliczenia ryczałtu miesięcznego, zakontraktowania świadczeń w zakresie II i III poziomu referencyjnego, braku w zarządzeniu wzoru Porozumienia pomiędzy Ośrodkiem – I poziom referencyjny, zmiany sposobu finansowania świadczeń w zakresie II i III poziomu referencyjnego, uznania konsyliów oraz sesji koordynacji jako świadczenie zdrowotne, postulatu wprowadzenia produktu rozliczeniowego dla wszystkich świadczeń jednostkowych realizowanych w formie on-line, zakwalifikowanie do ryczałtu miesięcznego każdego świadczenia udzielonego w środowisku, jako świadczenie środowiskowego w przypadku realizacji świadczeń, np. w domu dziecka, postulatu rozliczania krotności porad kompleksowo-konsultacyjnych, postulatu wykreślenia obowiązku przyjęcia pacjenta przez Ośrodek w ciągu 7 dni od dnia zgłoszenia, postulatu doprecyzowania zasad uzyskiwania zgód rodziców na leczenie dziecka, postulatu o dopisanie w załączniku nr 1 Katalogu zakresu świadczeń w ramach II poziomu referencyjnego, świadczeń dziennych rehabilitacyjnych dla osób z całościowymi zaburzeniami rozwoju i świadczeń realizowanych w hostelu oraz wprowadzenia możliwości sumowania w zakresie świadczeń psychiatrycznych preparatów krwiopochodnych jak to ma miejsce w lecznictwie szpitalnym. </w:t>
      </w:r>
    </w:p>
    <w:p w14:paraId="72BD5108" w14:textId="5731BAA5" w:rsidR="00202A29" w:rsidRPr="00202A29" w:rsidRDefault="00202A29" w:rsidP="00202A29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>Fundusz uwzględnił uwagę w zakresie wprowadzenia liczby świadczeń, obok wielkości procentowych, do udzielenia przez świadczeniodawcę w celu skorzystania z obniżonej wymaganej liczby świadczeń w ramach ryczałtu miesięcznego, a także postulat o nie wprowadzani</w:t>
      </w:r>
      <w:r w:rsidR="00E158F0">
        <w:rPr>
          <w:rFonts w:ascii="Arial" w:hAnsi="Arial" w:cs="Arial"/>
          <w:spacing w:val="-2"/>
          <w:sz w:val="24"/>
          <w:szCs w:val="24"/>
        </w:rPr>
        <w:t>u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 wskaźnika korygującego 0,9 dla personelu psychologicznego i psychoterapeutycznego będącego w trakcie uzyskania stosownego certyfikatu, oraz umożliwienia rozliczenia ryczałtu miesięcznego za rok 2020, w okresie wcześniejszym niż do 30 czerwca 2021 r. </w:t>
      </w:r>
    </w:p>
    <w:sectPr w:rsidR="00202A29" w:rsidRPr="00202A2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F5BBD" w14:textId="77777777" w:rsidR="005D5B24" w:rsidRDefault="005D5B24" w:rsidP="004E0CEE">
      <w:pPr>
        <w:spacing w:after="0" w:line="240" w:lineRule="auto"/>
      </w:pPr>
      <w:r>
        <w:separator/>
      </w:r>
    </w:p>
  </w:endnote>
  <w:endnote w:type="continuationSeparator" w:id="0">
    <w:p w14:paraId="12EC8C33" w14:textId="77777777" w:rsidR="005D5B24" w:rsidRDefault="005D5B24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8629421"/>
      <w:docPartObj>
        <w:docPartGallery w:val="Page Numbers (Bottom of Page)"/>
        <w:docPartUnique/>
      </w:docPartObj>
    </w:sdtPr>
    <w:sdtEndPr/>
    <w:sdtContent>
      <w:p w14:paraId="5EA438E8" w14:textId="6742A220" w:rsidR="004E0CEE" w:rsidRDefault="004E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B24">
          <w:rPr>
            <w:noProof/>
          </w:rPr>
          <w:t>1</w:t>
        </w:r>
        <w:r>
          <w:fldChar w:fldCharType="end"/>
        </w:r>
      </w:p>
    </w:sdtContent>
  </w:sdt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501E6" w14:textId="77777777" w:rsidR="005D5B24" w:rsidRDefault="005D5B24" w:rsidP="004E0CEE">
      <w:pPr>
        <w:spacing w:after="0" w:line="240" w:lineRule="auto"/>
      </w:pPr>
      <w:r>
        <w:separator/>
      </w:r>
    </w:p>
  </w:footnote>
  <w:footnote w:type="continuationSeparator" w:id="0">
    <w:p w14:paraId="0BF9DEAC" w14:textId="77777777" w:rsidR="005D5B24" w:rsidRDefault="005D5B24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1EDC251F"/>
    <w:multiLevelType w:val="hybridMultilevel"/>
    <w:tmpl w:val="9DB0F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fullPage" w:percent="100"/>
  <w:revisionView w:inkAnnotation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C"/>
    <w:rsid w:val="00001F55"/>
    <w:rsid w:val="00007088"/>
    <w:rsid w:val="000075B6"/>
    <w:rsid w:val="00007D60"/>
    <w:rsid w:val="00012838"/>
    <w:rsid w:val="000174AA"/>
    <w:rsid w:val="00020034"/>
    <w:rsid w:val="000231D5"/>
    <w:rsid w:val="00026707"/>
    <w:rsid w:val="00034C25"/>
    <w:rsid w:val="00043A64"/>
    <w:rsid w:val="00047701"/>
    <w:rsid w:val="0005384E"/>
    <w:rsid w:val="00053EF1"/>
    <w:rsid w:val="00053FFC"/>
    <w:rsid w:val="0005749C"/>
    <w:rsid w:val="00060513"/>
    <w:rsid w:val="00060D13"/>
    <w:rsid w:val="000614D9"/>
    <w:rsid w:val="000617A5"/>
    <w:rsid w:val="00061E1F"/>
    <w:rsid w:val="00062925"/>
    <w:rsid w:val="00063892"/>
    <w:rsid w:val="00063AB5"/>
    <w:rsid w:val="00066672"/>
    <w:rsid w:val="00072A51"/>
    <w:rsid w:val="00072A52"/>
    <w:rsid w:val="00072B2F"/>
    <w:rsid w:val="0007472B"/>
    <w:rsid w:val="00077076"/>
    <w:rsid w:val="00090E36"/>
    <w:rsid w:val="000921C1"/>
    <w:rsid w:val="00092B07"/>
    <w:rsid w:val="000954BE"/>
    <w:rsid w:val="000B59C7"/>
    <w:rsid w:val="000B64E1"/>
    <w:rsid w:val="000B792C"/>
    <w:rsid w:val="000C0B63"/>
    <w:rsid w:val="000C7BF9"/>
    <w:rsid w:val="000D122A"/>
    <w:rsid w:val="000D6E7E"/>
    <w:rsid w:val="000E0D59"/>
    <w:rsid w:val="000E1E6F"/>
    <w:rsid w:val="000E6779"/>
    <w:rsid w:val="000F19D2"/>
    <w:rsid w:val="001047AC"/>
    <w:rsid w:val="001059C3"/>
    <w:rsid w:val="00106A98"/>
    <w:rsid w:val="00110FB6"/>
    <w:rsid w:val="001117F8"/>
    <w:rsid w:val="001121AF"/>
    <w:rsid w:val="00112665"/>
    <w:rsid w:val="001162BE"/>
    <w:rsid w:val="00120302"/>
    <w:rsid w:val="00135EEF"/>
    <w:rsid w:val="0013628F"/>
    <w:rsid w:val="00136DCA"/>
    <w:rsid w:val="0014315D"/>
    <w:rsid w:val="001608DB"/>
    <w:rsid w:val="00162D51"/>
    <w:rsid w:val="001630B8"/>
    <w:rsid w:val="00167083"/>
    <w:rsid w:val="00176E04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A0DD0"/>
    <w:rsid w:val="001A1423"/>
    <w:rsid w:val="001A2F68"/>
    <w:rsid w:val="001A5C63"/>
    <w:rsid w:val="001A79E1"/>
    <w:rsid w:val="001B1E8A"/>
    <w:rsid w:val="001B5CA4"/>
    <w:rsid w:val="001C2B51"/>
    <w:rsid w:val="001C3ACB"/>
    <w:rsid w:val="001C6712"/>
    <w:rsid w:val="001D1EDD"/>
    <w:rsid w:val="001D4796"/>
    <w:rsid w:val="001D6921"/>
    <w:rsid w:val="001D69FE"/>
    <w:rsid w:val="001E40A4"/>
    <w:rsid w:val="001E424F"/>
    <w:rsid w:val="001F7B35"/>
    <w:rsid w:val="00202A29"/>
    <w:rsid w:val="002044F1"/>
    <w:rsid w:val="00217E9A"/>
    <w:rsid w:val="002206E3"/>
    <w:rsid w:val="002266E5"/>
    <w:rsid w:val="002276E4"/>
    <w:rsid w:val="00231917"/>
    <w:rsid w:val="00234F5B"/>
    <w:rsid w:val="002436EC"/>
    <w:rsid w:val="002462E6"/>
    <w:rsid w:val="00253675"/>
    <w:rsid w:val="00253EA0"/>
    <w:rsid w:val="00257029"/>
    <w:rsid w:val="00260799"/>
    <w:rsid w:val="0026436B"/>
    <w:rsid w:val="00264BD8"/>
    <w:rsid w:val="00266FD7"/>
    <w:rsid w:val="002721CC"/>
    <w:rsid w:val="00274F2D"/>
    <w:rsid w:val="00277F2E"/>
    <w:rsid w:val="00284F83"/>
    <w:rsid w:val="00292618"/>
    <w:rsid w:val="00292B30"/>
    <w:rsid w:val="00293195"/>
    <w:rsid w:val="002A6C14"/>
    <w:rsid w:val="002B0889"/>
    <w:rsid w:val="002B401B"/>
    <w:rsid w:val="002B424C"/>
    <w:rsid w:val="002B44FE"/>
    <w:rsid w:val="002B6B29"/>
    <w:rsid w:val="002C012D"/>
    <w:rsid w:val="002C046B"/>
    <w:rsid w:val="002C1EAB"/>
    <w:rsid w:val="002C4AE4"/>
    <w:rsid w:val="002C5AB5"/>
    <w:rsid w:val="002D3A4B"/>
    <w:rsid w:val="002E2DFA"/>
    <w:rsid w:val="002E3CD8"/>
    <w:rsid w:val="002E5A14"/>
    <w:rsid w:val="002F1E58"/>
    <w:rsid w:val="00305057"/>
    <w:rsid w:val="00314C6D"/>
    <w:rsid w:val="00323597"/>
    <w:rsid w:val="0033368D"/>
    <w:rsid w:val="00335558"/>
    <w:rsid w:val="003502ED"/>
    <w:rsid w:val="00360B5E"/>
    <w:rsid w:val="0036293D"/>
    <w:rsid w:val="00364AE9"/>
    <w:rsid w:val="0036552F"/>
    <w:rsid w:val="003715E8"/>
    <w:rsid w:val="00373A2F"/>
    <w:rsid w:val="00380297"/>
    <w:rsid w:val="00380994"/>
    <w:rsid w:val="003828EE"/>
    <w:rsid w:val="0038462E"/>
    <w:rsid w:val="00391824"/>
    <w:rsid w:val="00391C97"/>
    <w:rsid w:val="00392636"/>
    <w:rsid w:val="00392E76"/>
    <w:rsid w:val="003944A9"/>
    <w:rsid w:val="00394E75"/>
    <w:rsid w:val="003A1A4E"/>
    <w:rsid w:val="003B0991"/>
    <w:rsid w:val="003B1F91"/>
    <w:rsid w:val="003C3B33"/>
    <w:rsid w:val="003C3CC3"/>
    <w:rsid w:val="003C4E88"/>
    <w:rsid w:val="003C6A19"/>
    <w:rsid w:val="003D0FC0"/>
    <w:rsid w:val="003D2508"/>
    <w:rsid w:val="003D3769"/>
    <w:rsid w:val="003D398C"/>
    <w:rsid w:val="003E6875"/>
    <w:rsid w:val="00402ADE"/>
    <w:rsid w:val="00404013"/>
    <w:rsid w:val="00412404"/>
    <w:rsid w:val="004136A4"/>
    <w:rsid w:val="004212B2"/>
    <w:rsid w:val="004301BA"/>
    <w:rsid w:val="00430D96"/>
    <w:rsid w:val="00431964"/>
    <w:rsid w:val="00434FB8"/>
    <w:rsid w:val="00441D19"/>
    <w:rsid w:val="00452FBB"/>
    <w:rsid w:val="0045522B"/>
    <w:rsid w:val="004574C8"/>
    <w:rsid w:val="004576E8"/>
    <w:rsid w:val="00460EFC"/>
    <w:rsid w:val="004625E8"/>
    <w:rsid w:val="00465C82"/>
    <w:rsid w:val="00467745"/>
    <w:rsid w:val="0047397E"/>
    <w:rsid w:val="00476386"/>
    <w:rsid w:val="00481537"/>
    <w:rsid w:val="00481EB3"/>
    <w:rsid w:val="00483FC0"/>
    <w:rsid w:val="00485889"/>
    <w:rsid w:val="004909D9"/>
    <w:rsid w:val="00495E0C"/>
    <w:rsid w:val="004A187D"/>
    <w:rsid w:val="004A645B"/>
    <w:rsid w:val="004B6BFA"/>
    <w:rsid w:val="004C00D4"/>
    <w:rsid w:val="004C5A1B"/>
    <w:rsid w:val="004C5DAA"/>
    <w:rsid w:val="004C6096"/>
    <w:rsid w:val="004C7CB1"/>
    <w:rsid w:val="004D2F44"/>
    <w:rsid w:val="004D3EA0"/>
    <w:rsid w:val="004D7D7A"/>
    <w:rsid w:val="004E0CEE"/>
    <w:rsid w:val="004E7089"/>
    <w:rsid w:val="004F044A"/>
    <w:rsid w:val="00500086"/>
    <w:rsid w:val="0050013F"/>
    <w:rsid w:val="00503086"/>
    <w:rsid w:val="0051487C"/>
    <w:rsid w:val="00514F23"/>
    <w:rsid w:val="00517A86"/>
    <w:rsid w:val="00523D51"/>
    <w:rsid w:val="005261D0"/>
    <w:rsid w:val="00526B7D"/>
    <w:rsid w:val="005304BF"/>
    <w:rsid w:val="0053097C"/>
    <w:rsid w:val="00541784"/>
    <w:rsid w:val="00543FCB"/>
    <w:rsid w:val="005537F2"/>
    <w:rsid w:val="00565E07"/>
    <w:rsid w:val="00567A06"/>
    <w:rsid w:val="00570CF8"/>
    <w:rsid w:val="005722D1"/>
    <w:rsid w:val="005725A0"/>
    <w:rsid w:val="00573E55"/>
    <w:rsid w:val="00574B1F"/>
    <w:rsid w:val="00582744"/>
    <w:rsid w:val="00583DC3"/>
    <w:rsid w:val="005868AD"/>
    <w:rsid w:val="00586F6B"/>
    <w:rsid w:val="005945F7"/>
    <w:rsid w:val="0059675D"/>
    <w:rsid w:val="00596BFB"/>
    <w:rsid w:val="005A2064"/>
    <w:rsid w:val="005A4967"/>
    <w:rsid w:val="005A76BF"/>
    <w:rsid w:val="005B420F"/>
    <w:rsid w:val="005C39A2"/>
    <w:rsid w:val="005C5FEF"/>
    <w:rsid w:val="005C7271"/>
    <w:rsid w:val="005D0131"/>
    <w:rsid w:val="005D5B24"/>
    <w:rsid w:val="005D5CC9"/>
    <w:rsid w:val="005D6374"/>
    <w:rsid w:val="005D7492"/>
    <w:rsid w:val="005E590F"/>
    <w:rsid w:val="005E6EE7"/>
    <w:rsid w:val="00612D76"/>
    <w:rsid w:val="006131F1"/>
    <w:rsid w:val="006162D1"/>
    <w:rsid w:val="006179DA"/>
    <w:rsid w:val="0062210B"/>
    <w:rsid w:val="00622BFC"/>
    <w:rsid w:val="00624044"/>
    <w:rsid w:val="0062609F"/>
    <w:rsid w:val="006271A1"/>
    <w:rsid w:val="00633488"/>
    <w:rsid w:val="0065042A"/>
    <w:rsid w:val="0066433C"/>
    <w:rsid w:val="00671E80"/>
    <w:rsid w:val="00672BBD"/>
    <w:rsid w:val="00674D63"/>
    <w:rsid w:val="006751EB"/>
    <w:rsid w:val="00684A86"/>
    <w:rsid w:val="00690146"/>
    <w:rsid w:val="006A7010"/>
    <w:rsid w:val="006B4593"/>
    <w:rsid w:val="006B73D5"/>
    <w:rsid w:val="006C233F"/>
    <w:rsid w:val="006C262C"/>
    <w:rsid w:val="006C77DD"/>
    <w:rsid w:val="006C7D3A"/>
    <w:rsid w:val="006C7F0E"/>
    <w:rsid w:val="006D2F14"/>
    <w:rsid w:val="006D44FB"/>
    <w:rsid w:val="006D4672"/>
    <w:rsid w:val="006D6AF6"/>
    <w:rsid w:val="006E3F42"/>
    <w:rsid w:val="006F2C87"/>
    <w:rsid w:val="006F64A7"/>
    <w:rsid w:val="006F776B"/>
    <w:rsid w:val="0070558D"/>
    <w:rsid w:val="007064ED"/>
    <w:rsid w:val="00720C27"/>
    <w:rsid w:val="00722010"/>
    <w:rsid w:val="0072491D"/>
    <w:rsid w:val="00740B44"/>
    <w:rsid w:val="00742B9F"/>
    <w:rsid w:val="00743416"/>
    <w:rsid w:val="00743D43"/>
    <w:rsid w:val="007449FD"/>
    <w:rsid w:val="007525C0"/>
    <w:rsid w:val="007544D5"/>
    <w:rsid w:val="00756338"/>
    <w:rsid w:val="007577A2"/>
    <w:rsid w:val="00762040"/>
    <w:rsid w:val="00765FCC"/>
    <w:rsid w:val="0076610D"/>
    <w:rsid w:val="00767E34"/>
    <w:rsid w:val="0077700E"/>
    <w:rsid w:val="00782A3E"/>
    <w:rsid w:val="00782E70"/>
    <w:rsid w:val="00784658"/>
    <w:rsid w:val="007872DC"/>
    <w:rsid w:val="007872F9"/>
    <w:rsid w:val="00790736"/>
    <w:rsid w:val="00790CF2"/>
    <w:rsid w:val="007932D8"/>
    <w:rsid w:val="007932F1"/>
    <w:rsid w:val="007940E9"/>
    <w:rsid w:val="0079530B"/>
    <w:rsid w:val="007A176D"/>
    <w:rsid w:val="007A53CE"/>
    <w:rsid w:val="007B19AE"/>
    <w:rsid w:val="007C07B8"/>
    <w:rsid w:val="007C1097"/>
    <w:rsid w:val="007D053E"/>
    <w:rsid w:val="007D0BAE"/>
    <w:rsid w:val="007D35D4"/>
    <w:rsid w:val="007D54BA"/>
    <w:rsid w:val="007D5D39"/>
    <w:rsid w:val="007D69AD"/>
    <w:rsid w:val="007E2B26"/>
    <w:rsid w:val="007E4699"/>
    <w:rsid w:val="007E500D"/>
    <w:rsid w:val="007E6C9F"/>
    <w:rsid w:val="007F301B"/>
    <w:rsid w:val="007F708A"/>
    <w:rsid w:val="0080344C"/>
    <w:rsid w:val="00804734"/>
    <w:rsid w:val="00806FFB"/>
    <w:rsid w:val="00807173"/>
    <w:rsid w:val="0081076D"/>
    <w:rsid w:val="00810774"/>
    <w:rsid w:val="00820B2A"/>
    <w:rsid w:val="008265FE"/>
    <w:rsid w:val="008267D1"/>
    <w:rsid w:val="008269A9"/>
    <w:rsid w:val="00827BCA"/>
    <w:rsid w:val="00832E95"/>
    <w:rsid w:val="00833627"/>
    <w:rsid w:val="008339AD"/>
    <w:rsid w:val="00844920"/>
    <w:rsid w:val="00845192"/>
    <w:rsid w:val="008517CA"/>
    <w:rsid w:val="008551A6"/>
    <w:rsid w:val="008645CF"/>
    <w:rsid w:val="008712A7"/>
    <w:rsid w:val="00871547"/>
    <w:rsid w:val="0087395B"/>
    <w:rsid w:val="00874298"/>
    <w:rsid w:val="008743D3"/>
    <w:rsid w:val="00876AA5"/>
    <w:rsid w:val="00880131"/>
    <w:rsid w:val="00882EC4"/>
    <w:rsid w:val="008901DC"/>
    <w:rsid w:val="00890851"/>
    <w:rsid w:val="00890F12"/>
    <w:rsid w:val="00895689"/>
    <w:rsid w:val="008B2933"/>
    <w:rsid w:val="008B3927"/>
    <w:rsid w:val="008B6C31"/>
    <w:rsid w:val="008C6380"/>
    <w:rsid w:val="008C6F9F"/>
    <w:rsid w:val="008D03FD"/>
    <w:rsid w:val="008D0EBD"/>
    <w:rsid w:val="008D3FB3"/>
    <w:rsid w:val="008D68AC"/>
    <w:rsid w:val="008F22C6"/>
    <w:rsid w:val="008F2866"/>
    <w:rsid w:val="008F2AFC"/>
    <w:rsid w:val="008F7656"/>
    <w:rsid w:val="008F7B3D"/>
    <w:rsid w:val="0090452A"/>
    <w:rsid w:val="00905CA9"/>
    <w:rsid w:val="00907330"/>
    <w:rsid w:val="00917D8B"/>
    <w:rsid w:val="00917DF0"/>
    <w:rsid w:val="00920AA5"/>
    <w:rsid w:val="00922109"/>
    <w:rsid w:val="00930BC7"/>
    <w:rsid w:val="00931C98"/>
    <w:rsid w:val="009366B1"/>
    <w:rsid w:val="00940535"/>
    <w:rsid w:val="00940988"/>
    <w:rsid w:val="009441AA"/>
    <w:rsid w:val="00946660"/>
    <w:rsid w:val="0094742B"/>
    <w:rsid w:val="009527FA"/>
    <w:rsid w:val="00957E95"/>
    <w:rsid w:val="009614A8"/>
    <w:rsid w:val="009663C0"/>
    <w:rsid w:val="00971B80"/>
    <w:rsid w:val="00974ED7"/>
    <w:rsid w:val="00984152"/>
    <w:rsid w:val="00985D83"/>
    <w:rsid w:val="00990A39"/>
    <w:rsid w:val="00990B4E"/>
    <w:rsid w:val="009911A9"/>
    <w:rsid w:val="00997D02"/>
    <w:rsid w:val="009A1AE6"/>
    <w:rsid w:val="009A4824"/>
    <w:rsid w:val="009B0F48"/>
    <w:rsid w:val="009B7B7A"/>
    <w:rsid w:val="009B7DC0"/>
    <w:rsid w:val="009C01A1"/>
    <w:rsid w:val="009C4906"/>
    <w:rsid w:val="009D1544"/>
    <w:rsid w:val="009D1E74"/>
    <w:rsid w:val="009D66E7"/>
    <w:rsid w:val="009D71DB"/>
    <w:rsid w:val="009E3951"/>
    <w:rsid w:val="009F12D2"/>
    <w:rsid w:val="009F3A0C"/>
    <w:rsid w:val="009F4E05"/>
    <w:rsid w:val="00A00508"/>
    <w:rsid w:val="00A00622"/>
    <w:rsid w:val="00A0300B"/>
    <w:rsid w:val="00A12CD2"/>
    <w:rsid w:val="00A21C03"/>
    <w:rsid w:val="00A252C4"/>
    <w:rsid w:val="00A2684A"/>
    <w:rsid w:val="00A30800"/>
    <w:rsid w:val="00A354FA"/>
    <w:rsid w:val="00A4004C"/>
    <w:rsid w:val="00A4080A"/>
    <w:rsid w:val="00A42363"/>
    <w:rsid w:val="00A46855"/>
    <w:rsid w:val="00A53C63"/>
    <w:rsid w:val="00A60676"/>
    <w:rsid w:val="00A61F6F"/>
    <w:rsid w:val="00A63AB9"/>
    <w:rsid w:val="00A65218"/>
    <w:rsid w:val="00A666F4"/>
    <w:rsid w:val="00A77D5F"/>
    <w:rsid w:val="00A810AA"/>
    <w:rsid w:val="00A84E4C"/>
    <w:rsid w:val="00A858DF"/>
    <w:rsid w:val="00A9443F"/>
    <w:rsid w:val="00A96E8E"/>
    <w:rsid w:val="00AA0D54"/>
    <w:rsid w:val="00AA304A"/>
    <w:rsid w:val="00AA4C09"/>
    <w:rsid w:val="00AA6785"/>
    <w:rsid w:val="00AA77EF"/>
    <w:rsid w:val="00AB25F8"/>
    <w:rsid w:val="00AB45F7"/>
    <w:rsid w:val="00AC5926"/>
    <w:rsid w:val="00AC75F2"/>
    <w:rsid w:val="00AD1AE6"/>
    <w:rsid w:val="00AE3D2F"/>
    <w:rsid w:val="00AE4DA0"/>
    <w:rsid w:val="00AE4EF9"/>
    <w:rsid w:val="00AF0293"/>
    <w:rsid w:val="00AF4666"/>
    <w:rsid w:val="00AF4B7D"/>
    <w:rsid w:val="00AF4E7F"/>
    <w:rsid w:val="00AF7241"/>
    <w:rsid w:val="00AF7CC3"/>
    <w:rsid w:val="00B00033"/>
    <w:rsid w:val="00B0040F"/>
    <w:rsid w:val="00B03FD5"/>
    <w:rsid w:val="00B17244"/>
    <w:rsid w:val="00B17332"/>
    <w:rsid w:val="00B17A1E"/>
    <w:rsid w:val="00B201E6"/>
    <w:rsid w:val="00B21DAF"/>
    <w:rsid w:val="00B22C99"/>
    <w:rsid w:val="00B30F75"/>
    <w:rsid w:val="00B379D6"/>
    <w:rsid w:val="00B43B61"/>
    <w:rsid w:val="00B50415"/>
    <w:rsid w:val="00B54584"/>
    <w:rsid w:val="00B60A0C"/>
    <w:rsid w:val="00B7134A"/>
    <w:rsid w:val="00B80D74"/>
    <w:rsid w:val="00B80F35"/>
    <w:rsid w:val="00B85C3D"/>
    <w:rsid w:val="00B86A2B"/>
    <w:rsid w:val="00B902A9"/>
    <w:rsid w:val="00B979D2"/>
    <w:rsid w:val="00B97A66"/>
    <w:rsid w:val="00B97B28"/>
    <w:rsid w:val="00B97C12"/>
    <w:rsid w:val="00BA570B"/>
    <w:rsid w:val="00BB1307"/>
    <w:rsid w:val="00BB26D9"/>
    <w:rsid w:val="00BB40AB"/>
    <w:rsid w:val="00BB45A9"/>
    <w:rsid w:val="00BC175F"/>
    <w:rsid w:val="00BC4980"/>
    <w:rsid w:val="00BC74B9"/>
    <w:rsid w:val="00BD05B5"/>
    <w:rsid w:val="00BD2798"/>
    <w:rsid w:val="00BD3FD6"/>
    <w:rsid w:val="00BD58E1"/>
    <w:rsid w:val="00BE3C48"/>
    <w:rsid w:val="00BE444C"/>
    <w:rsid w:val="00BE54BC"/>
    <w:rsid w:val="00BE5ABD"/>
    <w:rsid w:val="00BE7132"/>
    <w:rsid w:val="00BE719C"/>
    <w:rsid w:val="00BF3CAF"/>
    <w:rsid w:val="00BF415D"/>
    <w:rsid w:val="00BF5B53"/>
    <w:rsid w:val="00BF6EB8"/>
    <w:rsid w:val="00C03CFA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4259"/>
    <w:rsid w:val="00C574D4"/>
    <w:rsid w:val="00C61C76"/>
    <w:rsid w:val="00C621AA"/>
    <w:rsid w:val="00C6434F"/>
    <w:rsid w:val="00C645B3"/>
    <w:rsid w:val="00C71465"/>
    <w:rsid w:val="00C7526F"/>
    <w:rsid w:val="00C85EB2"/>
    <w:rsid w:val="00C86312"/>
    <w:rsid w:val="00C93E20"/>
    <w:rsid w:val="00C96C86"/>
    <w:rsid w:val="00CA1BFB"/>
    <w:rsid w:val="00CA24A9"/>
    <w:rsid w:val="00CA6636"/>
    <w:rsid w:val="00CB008A"/>
    <w:rsid w:val="00CB4748"/>
    <w:rsid w:val="00CB4C4B"/>
    <w:rsid w:val="00CB5BA2"/>
    <w:rsid w:val="00CC1548"/>
    <w:rsid w:val="00CC3B47"/>
    <w:rsid w:val="00CD4D2A"/>
    <w:rsid w:val="00CE2C60"/>
    <w:rsid w:val="00CF502A"/>
    <w:rsid w:val="00CF50BC"/>
    <w:rsid w:val="00CF5827"/>
    <w:rsid w:val="00D118B6"/>
    <w:rsid w:val="00D11CCD"/>
    <w:rsid w:val="00D1594D"/>
    <w:rsid w:val="00D1690D"/>
    <w:rsid w:val="00D17E1D"/>
    <w:rsid w:val="00D23030"/>
    <w:rsid w:val="00D237CD"/>
    <w:rsid w:val="00D26EBE"/>
    <w:rsid w:val="00D327F1"/>
    <w:rsid w:val="00D36125"/>
    <w:rsid w:val="00D3699D"/>
    <w:rsid w:val="00D47F0A"/>
    <w:rsid w:val="00D51764"/>
    <w:rsid w:val="00D52952"/>
    <w:rsid w:val="00D55ED4"/>
    <w:rsid w:val="00D622E8"/>
    <w:rsid w:val="00D64767"/>
    <w:rsid w:val="00D6634F"/>
    <w:rsid w:val="00D71622"/>
    <w:rsid w:val="00D7570C"/>
    <w:rsid w:val="00D7669F"/>
    <w:rsid w:val="00D80B35"/>
    <w:rsid w:val="00D80BBC"/>
    <w:rsid w:val="00D856D6"/>
    <w:rsid w:val="00D85A86"/>
    <w:rsid w:val="00D9294F"/>
    <w:rsid w:val="00D94663"/>
    <w:rsid w:val="00DA61E4"/>
    <w:rsid w:val="00DB2806"/>
    <w:rsid w:val="00DB4A3A"/>
    <w:rsid w:val="00DB4FDB"/>
    <w:rsid w:val="00DB62EB"/>
    <w:rsid w:val="00DB72C7"/>
    <w:rsid w:val="00DC2A51"/>
    <w:rsid w:val="00DC430F"/>
    <w:rsid w:val="00DC7242"/>
    <w:rsid w:val="00DD27E5"/>
    <w:rsid w:val="00DD31D1"/>
    <w:rsid w:val="00DD3304"/>
    <w:rsid w:val="00DD6650"/>
    <w:rsid w:val="00DE001D"/>
    <w:rsid w:val="00DE47AC"/>
    <w:rsid w:val="00DE7BB3"/>
    <w:rsid w:val="00DE7BB8"/>
    <w:rsid w:val="00DF387C"/>
    <w:rsid w:val="00E02BDA"/>
    <w:rsid w:val="00E07303"/>
    <w:rsid w:val="00E100B8"/>
    <w:rsid w:val="00E12240"/>
    <w:rsid w:val="00E12C07"/>
    <w:rsid w:val="00E158F0"/>
    <w:rsid w:val="00E16DDC"/>
    <w:rsid w:val="00E21187"/>
    <w:rsid w:val="00E2134B"/>
    <w:rsid w:val="00E23014"/>
    <w:rsid w:val="00E3309A"/>
    <w:rsid w:val="00E40330"/>
    <w:rsid w:val="00E4432E"/>
    <w:rsid w:val="00E4777B"/>
    <w:rsid w:val="00E51633"/>
    <w:rsid w:val="00E52534"/>
    <w:rsid w:val="00E5295D"/>
    <w:rsid w:val="00E54F82"/>
    <w:rsid w:val="00E55588"/>
    <w:rsid w:val="00E75EA9"/>
    <w:rsid w:val="00E82446"/>
    <w:rsid w:val="00E85385"/>
    <w:rsid w:val="00E90030"/>
    <w:rsid w:val="00E942F5"/>
    <w:rsid w:val="00E9563B"/>
    <w:rsid w:val="00EA1097"/>
    <w:rsid w:val="00EA6B71"/>
    <w:rsid w:val="00EB0A33"/>
    <w:rsid w:val="00EB47CB"/>
    <w:rsid w:val="00EC0EF7"/>
    <w:rsid w:val="00EC13D6"/>
    <w:rsid w:val="00EC563D"/>
    <w:rsid w:val="00ED5BC9"/>
    <w:rsid w:val="00EE3744"/>
    <w:rsid w:val="00EF2714"/>
    <w:rsid w:val="00EF4649"/>
    <w:rsid w:val="00EF6CF3"/>
    <w:rsid w:val="00F06E3C"/>
    <w:rsid w:val="00F14BCF"/>
    <w:rsid w:val="00F21F90"/>
    <w:rsid w:val="00F22746"/>
    <w:rsid w:val="00F236E4"/>
    <w:rsid w:val="00F30D0A"/>
    <w:rsid w:val="00F32236"/>
    <w:rsid w:val="00F33026"/>
    <w:rsid w:val="00F3377D"/>
    <w:rsid w:val="00F340BC"/>
    <w:rsid w:val="00F3517D"/>
    <w:rsid w:val="00F374C8"/>
    <w:rsid w:val="00F41492"/>
    <w:rsid w:val="00F5657E"/>
    <w:rsid w:val="00F654ED"/>
    <w:rsid w:val="00F70991"/>
    <w:rsid w:val="00F77889"/>
    <w:rsid w:val="00F82990"/>
    <w:rsid w:val="00F85505"/>
    <w:rsid w:val="00F85E5B"/>
    <w:rsid w:val="00F85FFC"/>
    <w:rsid w:val="00F87580"/>
    <w:rsid w:val="00F9035F"/>
    <w:rsid w:val="00FA49AF"/>
    <w:rsid w:val="00FA57C1"/>
    <w:rsid w:val="00FB310B"/>
    <w:rsid w:val="00FB45C0"/>
    <w:rsid w:val="00FB7745"/>
    <w:rsid w:val="00FB7B97"/>
    <w:rsid w:val="00FC4589"/>
    <w:rsid w:val="00FD435E"/>
    <w:rsid w:val="00FD6500"/>
    <w:rsid w:val="00FD6A2D"/>
    <w:rsid w:val="00FE0BC0"/>
    <w:rsid w:val="00FE47EE"/>
    <w:rsid w:val="00FE5CA6"/>
    <w:rsid w:val="00FE70A7"/>
    <w:rsid w:val="00FF1399"/>
    <w:rsid w:val="00FF55B8"/>
    <w:rsid w:val="00FF6288"/>
    <w:rsid w:val="00FF659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  <w15:docId w15:val="{FD686DFD-3A09-41DE-A56D-C694B8B0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F64F-505F-4366-B303-C3DC1C9E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1994</Words>
  <Characters>11966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Kilan Elżbieta</dc:creator>
  <cp:lastModifiedBy>Kociubowska Ewa</cp:lastModifiedBy>
  <cp:revision>2</cp:revision>
  <cp:lastPrinted>2019-12-20T11:30:00Z</cp:lastPrinted>
  <dcterms:created xsi:type="dcterms:W3CDTF">2020-12-18T12:11:00Z</dcterms:created>
  <dcterms:modified xsi:type="dcterms:W3CDTF">2020-12-18T12:11:00Z</dcterms:modified>
</cp:coreProperties>
</file>