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Zarządzenie stanowi wykonanie up</w:t>
      </w:r>
      <w:r w:rsidR="00BF6A93">
        <w:rPr>
          <w:rFonts w:ascii="Arial" w:hAnsi="Arial" w:cs="Arial"/>
          <w:sz w:val="24"/>
          <w:szCs w:val="24"/>
        </w:rPr>
        <w:t>oważnienia ustawowego zawartego</w:t>
      </w:r>
      <w:r w:rsidR="00BF6A93">
        <w:rPr>
          <w:rFonts w:ascii="Arial" w:hAnsi="Arial" w:cs="Arial"/>
          <w:sz w:val="24"/>
          <w:szCs w:val="24"/>
        </w:rPr>
        <w:br/>
      </w:r>
      <w:r w:rsidRPr="00BA3CBE">
        <w:rPr>
          <w:rFonts w:ascii="Arial" w:hAnsi="Arial" w:cs="Arial"/>
          <w:sz w:val="24"/>
          <w:szCs w:val="24"/>
        </w:rPr>
        <w:t xml:space="preserve">w art. 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środków publiczny</w:t>
      </w:r>
      <w:r w:rsidR="00BF6A93">
        <w:rPr>
          <w:rFonts w:ascii="Arial" w:hAnsi="Arial" w:cs="Arial"/>
          <w:sz w:val="24"/>
          <w:szCs w:val="24"/>
        </w:rPr>
        <w:t>ch (Dz. U. z 2017 r. poz. 1938,</w:t>
      </w:r>
      <w:r w:rsidR="00BF6A93">
        <w:rPr>
          <w:rFonts w:ascii="Arial" w:hAnsi="Arial" w:cs="Arial"/>
          <w:sz w:val="24"/>
          <w:szCs w:val="24"/>
        </w:rPr>
        <w:br/>
      </w:r>
      <w:r w:rsidRPr="00BA3CBE">
        <w:rPr>
          <w:rFonts w:ascii="Arial" w:hAnsi="Arial" w:cs="Arial"/>
          <w:sz w:val="24"/>
          <w:szCs w:val="24"/>
        </w:rPr>
        <w:t>z późn. zm.), zwanej dalej „ustawą o świadczeniach”.</w:t>
      </w:r>
    </w:p>
    <w:p w:rsidR="00857AC8" w:rsidRDefault="00857AC8" w:rsidP="00857AC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wprowadzone przedmiotowym zarządzeniem do zarządzenia</w:t>
      </w:r>
      <w:r>
        <w:rPr>
          <w:rFonts w:ascii="Arial" w:hAnsi="Arial" w:cs="Arial"/>
          <w:sz w:val="24"/>
          <w:szCs w:val="24"/>
        </w:rPr>
        <w:br/>
        <w:t xml:space="preserve">Nr 65/2018/DSOZ </w:t>
      </w:r>
      <w:r w:rsidR="00BA3CBE" w:rsidRPr="00BA3CBE">
        <w:rPr>
          <w:rFonts w:ascii="Arial" w:hAnsi="Arial" w:cs="Arial"/>
          <w:sz w:val="24"/>
          <w:szCs w:val="24"/>
        </w:rPr>
        <w:t>Prezesa Narodowe</w:t>
      </w:r>
      <w:r>
        <w:rPr>
          <w:rFonts w:ascii="Arial" w:hAnsi="Arial" w:cs="Arial"/>
          <w:sz w:val="24"/>
          <w:szCs w:val="24"/>
        </w:rPr>
        <w:t>go Funduszu Zdrowia z dnia 29 czerwca 2018</w:t>
      </w:r>
      <w:r w:rsidR="00BA3CBE" w:rsidRPr="00BA3CBE">
        <w:rPr>
          <w:rFonts w:ascii="Arial" w:hAnsi="Arial" w:cs="Arial"/>
          <w:sz w:val="24"/>
          <w:szCs w:val="24"/>
        </w:rPr>
        <w:t xml:space="preserve"> r. w sprawie </w:t>
      </w:r>
      <w:r w:rsidR="00E63E7C">
        <w:rPr>
          <w:rFonts w:ascii="Arial" w:hAnsi="Arial" w:cs="Arial"/>
          <w:sz w:val="24"/>
          <w:szCs w:val="24"/>
        </w:rPr>
        <w:t>szczegółowych warunków umów w systemie podstawowego szpitalnego zabezpieczenia świadczeń opieki zdrowotnej</w:t>
      </w:r>
      <w:r>
        <w:rPr>
          <w:rFonts w:ascii="Arial" w:hAnsi="Arial" w:cs="Arial"/>
          <w:sz w:val="24"/>
          <w:szCs w:val="24"/>
        </w:rPr>
        <w:t xml:space="preserve"> wynikają z konieczności dostosowania przepisów zarządzenia do aktualnego stanu faktycznego w zakresie refundacji leków stosowanych w programach lekowych, tj. do obwieszczenia Ministra Zdrowia z dnia 29 czerwca 2018 r. w sprawie wykazu refundowanych leków, środków spożywczych specjalnego przeznaczenia żywieniowego oraz wyrobów medycznych na dzień</w:t>
      </w:r>
      <w:r>
        <w:rPr>
          <w:rFonts w:ascii="Arial" w:hAnsi="Arial" w:cs="Arial"/>
          <w:sz w:val="24"/>
          <w:szCs w:val="24"/>
        </w:rPr>
        <w:br/>
        <w:t>1 lipca 2018 r. (Dz. Urz. Min. Zdr. poz. 51).</w:t>
      </w:r>
    </w:p>
    <w:p w:rsidR="00AD4640" w:rsidRDefault="00AD4640" w:rsidP="00857AC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Dodatkowo, w związku z opublikowaniem w dniu 13 sierpnia 2018 r. rozporządzenia Ministra Zdrowia z dnia 9 sierpnia 2018 r. zmieniającego rozporządzenie w sprawie określenia wykazu świadczeń opieki zdrowotniej wymagających ustalenia odrębnego sposobu finansowania (Dz. U. poz. 1558), dostosowano przepisy w zakresie dodatkowych środków finansowych przeznaczonych na wzrost wyn</w:t>
      </w:r>
      <w:r w:rsidR="00AF0CE2">
        <w:rPr>
          <w:rFonts w:ascii="Arial" w:hAnsi="Arial" w:cs="Arial"/>
          <w:sz w:val="24"/>
          <w:szCs w:val="24"/>
        </w:rPr>
        <w:t>agrodzeń ratowników medycznych (wiersz w lp. 294</w:t>
      </w:r>
      <w:r w:rsidR="00AF0CE2">
        <w:rPr>
          <w:rFonts w:ascii="Arial" w:hAnsi="Arial" w:cs="Arial"/>
          <w:sz w:val="24"/>
          <w:szCs w:val="24"/>
        </w:rPr>
        <w:br/>
        <w:t>i 295 załącznika do niniejszego zarządzenia).</w:t>
      </w:r>
    </w:p>
    <w:p w:rsidR="00857AC8" w:rsidRDefault="00857AC8" w:rsidP="00857AC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Zmiana brzmienia załącznika nr 1 ma cha</w:t>
      </w:r>
      <w:r w:rsidR="00DA69BA">
        <w:rPr>
          <w:rFonts w:ascii="Arial" w:hAnsi="Arial" w:cs="Arial"/>
          <w:sz w:val="24"/>
          <w:szCs w:val="24"/>
        </w:rPr>
        <w:t>rakter porządkujący, techniczny</w:t>
      </w:r>
      <w:r w:rsidR="00DA69BA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oraz dostosowujący do aktualnego stanu faktycznego</w:t>
      </w:r>
      <w:r w:rsidR="00722E2A">
        <w:rPr>
          <w:rFonts w:ascii="Arial" w:hAnsi="Arial" w:cs="Arial"/>
          <w:sz w:val="24"/>
          <w:szCs w:val="24"/>
        </w:rPr>
        <w:t>.</w:t>
      </w:r>
    </w:p>
    <w:p w:rsidR="00D311AC" w:rsidRPr="00D311AC" w:rsidRDefault="00D311AC" w:rsidP="00D31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11AC">
        <w:rPr>
          <w:rFonts w:ascii="Arial" w:hAnsi="Arial" w:cs="Arial"/>
          <w:sz w:val="24"/>
          <w:szCs w:val="24"/>
        </w:rPr>
        <w:t>Zarządzenie Prezesa Narodowego Funduszu Zdrowia, zostało wydane</w:t>
      </w:r>
      <w:r w:rsidRPr="00D311AC">
        <w:rPr>
          <w:rFonts w:ascii="Arial" w:hAnsi="Arial" w:cs="Arial"/>
          <w:sz w:val="24"/>
          <w:szCs w:val="24"/>
        </w:rPr>
        <w:br/>
        <w:t>na podstawie art. 136c ust. 5 ustawy o świadczeniach. Biorąc pod uwagę powyższe, przepisy art. 146 ust. 3 - 5 ustawy o ś</w:t>
      </w:r>
      <w:r w:rsidR="00000E99">
        <w:rPr>
          <w:rFonts w:ascii="Arial" w:hAnsi="Arial" w:cs="Arial"/>
          <w:sz w:val="24"/>
          <w:szCs w:val="24"/>
        </w:rPr>
        <w:t>wiadczeniach w zw. z § 2 ust. 3</w:t>
      </w:r>
      <w:r w:rsidR="00000E99">
        <w:rPr>
          <w:rFonts w:ascii="Arial" w:hAnsi="Arial" w:cs="Arial"/>
          <w:sz w:val="24"/>
          <w:szCs w:val="24"/>
        </w:rPr>
        <w:br/>
        <w:t xml:space="preserve">załącznika </w:t>
      </w:r>
      <w:r w:rsidRPr="00D311AC">
        <w:rPr>
          <w:rFonts w:ascii="Arial" w:hAnsi="Arial" w:cs="Arial"/>
          <w:sz w:val="24"/>
          <w:szCs w:val="24"/>
        </w:rPr>
        <w:t xml:space="preserve">do rozporządzenia Ministra Zdrowia z dnia 8 września </w:t>
      </w:r>
      <w:r w:rsidR="00000E99">
        <w:rPr>
          <w:rFonts w:ascii="Arial" w:hAnsi="Arial" w:cs="Arial"/>
          <w:sz w:val="24"/>
          <w:szCs w:val="24"/>
        </w:rPr>
        <w:t>2015 r.</w:t>
      </w:r>
      <w:r w:rsidR="00000E99">
        <w:rPr>
          <w:rFonts w:ascii="Arial" w:hAnsi="Arial" w:cs="Arial"/>
          <w:sz w:val="24"/>
          <w:szCs w:val="24"/>
        </w:rPr>
        <w:br/>
      </w:r>
      <w:r w:rsidRPr="00D311AC">
        <w:rPr>
          <w:rFonts w:ascii="Arial" w:hAnsi="Arial" w:cs="Arial"/>
          <w:sz w:val="24"/>
          <w:szCs w:val="24"/>
        </w:rPr>
        <w:t>w sprawie ogólnych warunków umów o udzielanie świadczeń opi</w:t>
      </w:r>
      <w:r w:rsidR="00000E99">
        <w:rPr>
          <w:rFonts w:ascii="Arial" w:hAnsi="Arial" w:cs="Arial"/>
          <w:sz w:val="24"/>
          <w:szCs w:val="24"/>
        </w:rPr>
        <w:t>eki zdrowotnej</w:t>
      </w:r>
      <w:r w:rsidR="00000E99">
        <w:rPr>
          <w:rFonts w:ascii="Arial" w:hAnsi="Arial" w:cs="Arial"/>
          <w:sz w:val="24"/>
          <w:szCs w:val="24"/>
        </w:rPr>
        <w:br/>
        <w:t xml:space="preserve">(Dz. U. 2016 r., </w:t>
      </w:r>
      <w:r w:rsidRPr="00D311AC">
        <w:rPr>
          <w:rFonts w:ascii="Arial" w:hAnsi="Arial" w:cs="Arial"/>
          <w:sz w:val="24"/>
          <w:szCs w:val="24"/>
        </w:rPr>
        <w:t>poz. 1146), nie mają zastosowania.</w:t>
      </w:r>
    </w:p>
    <w:p w:rsidR="005146C9" w:rsidRDefault="00D311AC" w:rsidP="00000E99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311AC">
        <w:rPr>
          <w:rFonts w:ascii="Arial" w:eastAsia="Times New Roman" w:hAnsi="Arial" w:cs="Arial"/>
          <w:sz w:val="24"/>
          <w:szCs w:val="24"/>
        </w:rPr>
        <w:t xml:space="preserve">Zarządzenie </w:t>
      </w:r>
      <w:r w:rsidR="00012037">
        <w:rPr>
          <w:rFonts w:ascii="Arial" w:eastAsia="Times New Roman" w:hAnsi="Arial" w:cs="Arial"/>
          <w:sz w:val="24"/>
          <w:szCs w:val="24"/>
        </w:rPr>
        <w:t xml:space="preserve">Prezesa Narodowego Funduszu Zdrowia </w:t>
      </w:r>
      <w:r w:rsidRPr="00D311AC">
        <w:rPr>
          <w:rFonts w:ascii="Arial" w:eastAsia="Times New Roman" w:hAnsi="Arial" w:cs="Arial"/>
          <w:sz w:val="24"/>
          <w:szCs w:val="24"/>
        </w:rPr>
        <w:t>wchodzi w życie</w:t>
      </w:r>
      <w:r w:rsidR="00DA69BA">
        <w:rPr>
          <w:rFonts w:ascii="Arial" w:eastAsia="Times New Roman" w:hAnsi="Arial" w:cs="Arial"/>
          <w:sz w:val="24"/>
          <w:szCs w:val="24"/>
        </w:rPr>
        <w:t xml:space="preserve"> z mocą od dnia 1 lipca 2018 r.</w:t>
      </w:r>
      <w:r w:rsidR="00AD4640">
        <w:rPr>
          <w:rFonts w:ascii="Arial" w:eastAsia="Times New Roman" w:hAnsi="Arial" w:cs="Arial"/>
          <w:sz w:val="24"/>
          <w:szCs w:val="24"/>
        </w:rPr>
        <w:t xml:space="preserve">, z wyjątkiem zmian wynikających z </w:t>
      </w:r>
      <w:r w:rsidR="00AD4640" w:rsidRPr="00AD4640">
        <w:rPr>
          <w:rFonts w:ascii="Arial" w:eastAsia="Times New Roman" w:hAnsi="Arial" w:cs="Arial"/>
          <w:sz w:val="24"/>
          <w:szCs w:val="24"/>
        </w:rPr>
        <w:t>rozporządzenia Ministra Zdrowia z dnia 9 sierpnia 2018 r. zmieniającego rozporządzenie w sprawie określenia wykazu świadczeń opieki zdrowotniej wymagających ustalenia odrębnego sposobu finansowania</w:t>
      </w:r>
      <w:r w:rsidR="00880995">
        <w:rPr>
          <w:rFonts w:ascii="Arial" w:eastAsia="Times New Roman" w:hAnsi="Arial" w:cs="Arial"/>
          <w:sz w:val="24"/>
          <w:szCs w:val="24"/>
        </w:rPr>
        <w:t xml:space="preserve">, </w:t>
      </w:r>
      <w:r w:rsidR="00AD4640">
        <w:rPr>
          <w:rFonts w:ascii="Arial" w:eastAsia="Times New Roman" w:hAnsi="Arial" w:cs="Arial"/>
          <w:sz w:val="24"/>
          <w:szCs w:val="24"/>
        </w:rPr>
        <w:t>które wchodzą w życie z mocą od dnia 14 sierpnia 2018 r.</w:t>
      </w:r>
      <w:r w:rsidR="00AF0CE2">
        <w:rPr>
          <w:rFonts w:ascii="Arial" w:eastAsia="Times New Roman" w:hAnsi="Arial" w:cs="Arial"/>
          <w:sz w:val="24"/>
          <w:szCs w:val="24"/>
        </w:rPr>
        <w:t xml:space="preserve"> (wiersz w lp. 294 i 295).</w:t>
      </w:r>
    </w:p>
    <w:sectPr w:rsidR="005146C9" w:rsidSect="003E21A0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75C" w:rsidRDefault="00AE675C" w:rsidP="00EA4D90">
      <w:pPr>
        <w:spacing w:after="0" w:line="240" w:lineRule="auto"/>
      </w:pPr>
      <w:r>
        <w:separator/>
      </w:r>
    </w:p>
  </w:endnote>
  <w:endnote w:type="continuationSeparator" w:id="0">
    <w:p w:rsidR="00AE675C" w:rsidRDefault="00AE675C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EE1C78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75C" w:rsidRDefault="00AE675C" w:rsidP="00EA4D90">
      <w:pPr>
        <w:spacing w:after="0" w:line="240" w:lineRule="auto"/>
      </w:pPr>
      <w:r>
        <w:separator/>
      </w:r>
    </w:p>
  </w:footnote>
  <w:footnote w:type="continuationSeparator" w:id="0">
    <w:p w:rsidR="00AE675C" w:rsidRDefault="00AE675C" w:rsidP="00EA4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0E99"/>
    <w:rsid w:val="00012037"/>
    <w:rsid w:val="00142FB8"/>
    <w:rsid w:val="0018153B"/>
    <w:rsid w:val="001959C8"/>
    <w:rsid w:val="00210334"/>
    <w:rsid w:val="00256518"/>
    <w:rsid w:val="002C232A"/>
    <w:rsid w:val="002D5A75"/>
    <w:rsid w:val="002F0338"/>
    <w:rsid w:val="0037581E"/>
    <w:rsid w:val="003E21A0"/>
    <w:rsid w:val="004940A4"/>
    <w:rsid w:val="005146C9"/>
    <w:rsid w:val="00571E5F"/>
    <w:rsid w:val="00574C13"/>
    <w:rsid w:val="005C6360"/>
    <w:rsid w:val="005D5B8D"/>
    <w:rsid w:val="00606C5A"/>
    <w:rsid w:val="006555B7"/>
    <w:rsid w:val="006610AD"/>
    <w:rsid w:val="00722E2A"/>
    <w:rsid w:val="007536DB"/>
    <w:rsid w:val="007C7E66"/>
    <w:rsid w:val="0081503C"/>
    <w:rsid w:val="00857AC8"/>
    <w:rsid w:val="00880995"/>
    <w:rsid w:val="008867CE"/>
    <w:rsid w:val="009146AC"/>
    <w:rsid w:val="009326E2"/>
    <w:rsid w:val="0096549D"/>
    <w:rsid w:val="009A6ED6"/>
    <w:rsid w:val="009D10A2"/>
    <w:rsid w:val="00A8163A"/>
    <w:rsid w:val="00AA3DD3"/>
    <w:rsid w:val="00AB6A70"/>
    <w:rsid w:val="00AD4640"/>
    <w:rsid w:val="00AE675C"/>
    <w:rsid w:val="00AF0CE2"/>
    <w:rsid w:val="00B043EE"/>
    <w:rsid w:val="00B57872"/>
    <w:rsid w:val="00BA36EE"/>
    <w:rsid w:val="00BA3CBE"/>
    <w:rsid w:val="00BD1B70"/>
    <w:rsid w:val="00BF6A93"/>
    <w:rsid w:val="00C13FE1"/>
    <w:rsid w:val="00CC61F1"/>
    <w:rsid w:val="00CF04C8"/>
    <w:rsid w:val="00D311AC"/>
    <w:rsid w:val="00D55B2B"/>
    <w:rsid w:val="00DA69BA"/>
    <w:rsid w:val="00E319FC"/>
    <w:rsid w:val="00E3793F"/>
    <w:rsid w:val="00E63E7C"/>
    <w:rsid w:val="00EA4D90"/>
    <w:rsid w:val="00EA5AE2"/>
    <w:rsid w:val="00EE1C78"/>
    <w:rsid w:val="00F130B6"/>
    <w:rsid w:val="00F72F53"/>
    <w:rsid w:val="00FB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2018-06-27T11:29:00Z</cp:lastPrinted>
  <dcterms:created xsi:type="dcterms:W3CDTF">2018-08-17T09:54:00Z</dcterms:created>
  <dcterms:modified xsi:type="dcterms:W3CDTF">2018-08-17T09:54:00Z</dcterms:modified>
</cp:coreProperties>
</file>