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50"/>
        <w:tblW w:w="10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2410"/>
        <w:gridCol w:w="2094"/>
        <w:gridCol w:w="1166"/>
        <w:gridCol w:w="3139"/>
      </w:tblGrid>
      <w:tr w:rsidR="00C67451" w:rsidRPr="00C67451" w:rsidTr="00754134">
        <w:trPr>
          <w:trHeight w:val="1611"/>
        </w:trPr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sz w:val="24"/>
                <w:szCs w:val="24"/>
              </w:rPr>
            </w:pPr>
            <w:bookmarkStart w:id="0" w:name="t1"/>
            <w:bookmarkStart w:id="1" w:name="_GoBack"/>
            <w:bookmarkEnd w:id="1"/>
            <w:r w:rsidRPr="00C67451">
              <w:rPr>
                <w:rFonts w:ascii="Arial" w:hAnsi="Arial" w:cs="Arial"/>
                <w:b/>
                <w:sz w:val="24"/>
                <w:szCs w:val="24"/>
              </w:rPr>
              <w:t>Nazwa projektu: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Zarządzenie </w:t>
            </w:r>
            <w:r w:rsidR="00C67451" w:rsidRPr="00C67451">
              <w:rPr>
                <w:rFonts w:ascii="Arial" w:hAnsi="Arial" w:cs="Arial"/>
                <w:sz w:val="24"/>
                <w:szCs w:val="24"/>
              </w:rPr>
              <w:t xml:space="preserve">zmieniające zarządzenie 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w sprawie warunków zawarcia i realizacji umów o udzielanie świadczeń opieki zdrowotnej </w:t>
            </w:r>
            <w:bookmarkEnd w:id="0"/>
            <w:r w:rsidRPr="00C67451">
              <w:rPr>
                <w:rFonts w:ascii="Arial" w:hAnsi="Arial" w:cs="Arial"/>
                <w:sz w:val="24"/>
                <w:szCs w:val="24"/>
              </w:rPr>
              <w:t>w zakresie podstawowej opieki zdrowotnej</w:t>
            </w:r>
          </w:p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Komórka odpowiedzialna za projekt: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Departament Świadczeń Opieki Zdrowotnej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Centrala Narodowego Funduszu Zdrowia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67451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B033D0" w:rsidRPr="00C67451">
              <w:rPr>
                <w:rFonts w:ascii="Arial" w:hAnsi="Arial" w:cs="Arial"/>
                <w:sz w:val="24"/>
                <w:szCs w:val="24"/>
              </w:rPr>
              <w:t>27</w:t>
            </w:r>
            <w:r w:rsidRPr="00C67451">
              <w:rPr>
                <w:rFonts w:ascii="Arial" w:hAnsi="Arial" w:cs="Arial"/>
                <w:sz w:val="24"/>
                <w:szCs w:val="24"/>
              </w:rPr>
              <w:t>. 06. 201</w:t>
            </w:r>
            <w:r w:rsidR="00914752" w:rsidRPr="00C67451">
              <w:rPr>
                <w:rFonts w:ascii="Arial" w:hAnsi="Arial" w:cs="Arial"/>
                <w:sz w:val="24"/>
                <w:szCs w:val="24"/>
              </w:rPr>
              <w:t>8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754134">
        <w:trPr>
          <w:trHeight w:val="497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OCENA SKUTKÓW REGULACJI</w:t>
            </w:r>
          </w:p>
        </w:tc>
      </w:tr>
      <w:tr w:rsidR="00C67451" w:rsidRPr="00C67451" w:rsidTr="00C67451">
        <w:trPr>
          <w:trHeight w:val="56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Jaki problem jest rozwiązywany?</w:t>
            </w:r>
            <w:bookmarkStart w:id="2" w:name="Wybór1"/>
            <w:bookmarkEnd w:id="2"/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033D0" w:rsidP="001E5C2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67451">
              <w:rPr>
                <w:rFonts w:ascii="Arial" w:hAnsi="Arial" w:cs="Arial"/>
              </w:rPr>
              <w:t>Niniejsze zarządzenie wprowadza nowe regulacje, wynikające z rozpatrzenia przez Fundusz, w wyniku rozmów w trakcie spotkań w dniach: 10.05. 2018 r., 20.06.2018 r., 26.06.2018 r. i 27.06.2018 r. oraz wymiany korespondencji</w:t>
            </w:r>
            <w:r w:rsidR="001E5C24">
              <w:rPr>
                <w:rFonts w:ascii="Arial" w:hAnsi="Arial" w:cs="Arial"/>
              </w:rPr>
              <w:t xml:space="preserve"> zawierającej </w:t>
            </w:r>
            <w:r w:rsidRPr="00C67451">
              <w:rPr>
                <w:rFonts w:ascii="Arial" w:hAnsi="Arial" w:cs="Arial"/>
              </w:rPr>
              <w:t>wniosk</w:t>
            </w:r>
            <w:r w:rsidR="001E5C24">
              <w:rPr>
                <w:rFonts w:ascii="Arial" w:hAnsi="Arial" w:cs="Arial"/>
              </w:rPr>
              <w:t>i</w:t>
            </w:r>
            <w:r w:rsidRPr="00C67451">
              <w:rPr>
                <w:rFonts w:ascii="Arial" w:hAnsi="Arial" w:cs="Arial"/>
              </w:rPr>
              <w:t xml:space="preserve"> zgłoszon</w:t>
            </w:r>
            <w:r w:rsidR="001E5C24">
              <w:rPr>
                <w:rFonts w:ascii="Arial" w:hAnsi="Arial" w:cs="Arial"/>
              </w:rPr>
              <w:t>e</w:t>
            </w:r>
            <w:r w:rsidRPr="00C67451">
              <w:rPr>
                <w:rFonts w:ascii="Arial" w:hAnsi="Arial" w:cs="Arial"/>
              </w:rPr>
              <w:t xml:space="preserve"> przez organizacje świadczeniodawców, dotyczących wzrostu nakładów na POZ w drugiej połowie 201</w:t>
            </w:r>
            <w:r w:rsidR="001E5C24">
              <w:rPr>
                <w:rFonts w:ascii="Arial" w:hAnsi="Arial" w:cs="Arial"/>
              </w:rPr>
              <w:t>8</w:t>
            </w:r>
            <w:r w:rsidRPr="00C67451">
              <w:rPr>
                <w:rFonts w:ascii="Arial" w:hAnsi="Arial" w:cs="Arial"/>
              </w:rPr>
              <w:t xml:space="preserve"> r., w związku z poprawą jakości i dostępności do świadczeń lekarza POZ.</w:t>
            </w:r>
          </w:p>
        </w:tc>
      </w:tr>
      <w:tr w:rsidR="00C67451" w:rsidRPr="00C67451" w:rsidTr="00C67451">
        <w:trPr>
          <w:trHeight w:val="514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Rekomendowane rozwiązanie, w tym planowane narzędzia interwencji, i oczekiwany efekt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  <w:p w:rsidR="00B033D0" w:rsidRPr="00C67451" w:rsidRDefault="00B033D0" w:rsidP="00B033D0">
            <w:pPr>
              <w:jc w:val="both"/>
              <w:rPr>
                <w:rFonts w:ascii="Arial" w:hAnsi="Arial" w:cs="Arial"/>
              </w:rPr>
            </w:pPr>
            <w:r w:rsidRPr="00C67451">
              <w:rPr>
                <w:rFonts w:ascii="Arial" w:hAnsi="Arial" w:cs="Arial"/>
              </w:rPr>
              <w:t xml:space="preserve">Postulaty mające charakter finansowy, zostały uwzględnione w zakresie niewykraczającym poza aktualne możliwości finansowe Funduszu. Wprowadzone przez Fundusz regulacje finansowe skutkują w drugiej połowie 2018 roku bieżącym wzrostem kosztów finansowania świadczeń POZ na łączną kwotę ok. </w:t>
            </w:r>
            <w:r w:rsidR="00C67451" w:rsidRPr="00C67451">
              <w:rPr>
                <w:rFonts w:ascii="Arial" w:hAnsi="Arial" w:cs="Arial"/>
              </w:rPr>
              <w:t>78,5</w:t>
            </w:r>
            <w:r w:rsidRPr="00C67451">
              <w:rPr>
                <w:rFonts w:ascii="Arial" w:hAnsi="Arial" w:cs="Arial"/>
              </w:rPr>
              <w:t xml:space="preserve"> mln zł. Oszacowana kwota wzrostu kosztów nie wpływa na zmianę planu finansowego Narodowego Fundusz Zdrowia.</w:t>
            </w:r>
          </w:p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754134">
        <w:trPr>
          <w:trHeight w:val="359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Podmioty, na które oddziałuje projekt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Źródło danych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Oddziaływanie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w Centrali NFZ odpowiedzialne za przygotowanie procesu kontraktowania świadczeń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DSOZ</w:t>
            </w:r>
          </w:p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DI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Implementacja postanowień zarządzenia do aplikacji informatycznych obsługujących proces zawierani/aneksowania umów oraz proces rozliczeń</w:t>
            </w:r>
          </w:p>
        </w:tc>
      </w:tr>
      <w:tr w:rsidR="00C67451" w:rsidRPr="00C67451" w:rsidTr="00754134">
        <w:trPr>
          <w:trHeight w:val="1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Organizacyjne w oddziałach wojewódzkich NFZ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Organizacja i przeprowadzenie procesu aneksowania umów POZ</w:t>
            </w:r>
          </w:p>
        </w:tc>
      </w:tr>
      <w:tr w:rsidR="00C67451" w:rsidRPr="00C67451" w:rsidTr="00C67451">
        <w:trPr>
          <w:trHeight w:val="189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Podmioty lecznicze będące realizatorami umów o udzielanie świadczeń POZ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Umowy o udzielanie świadczeń POZ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Wzrost przychodów z realizacji umów na pokrycie wzrostu kosztów świadczeń wynikających m.in. z wprowadzanych rozwiązań prawnych</w:t>
            </w:r>
          </w:p>
        </w:tc>
      </w:tr>
      <w:tr w:rsidR="00C67451" w:rsidRPr="00C67451" w:rsidTr="00754134">
        <w:trPr>
          <w:trHeight w:val="45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lastRenderedPageBreak/>
              <w:t>Informacje na temat zakresu, czasu trwania i podsumowanie wyników konsultacji</w:t>
            </w:r>
          </w:p>
        </w:tc>
      </w:tr>
      <w:tr w:rsidR="00C67451" w:rsidRPr="00C67451" w:rsidTr="00754134">
        <w:trPr>
          <w:trHeight w:val="3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754134">
            <w:pPr>
              <w:spacing w:line="240" w:lineRule="auto"/>
              <w:ind w:firstLine="426"/>
              <w:jc w:val="both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>Postulaty mające charakter finansowy, zostały uwzględnione w zakresie niewykraczającym poza aktualne możliwości finansowe Funduszu.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Skutki finansowe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C67451">
            <w:pPr>
              <w:tabs>
                <w:tab w:val="left" w:pos="0"/>
                <w:tab w:val="left" w:pos="708"/>
              </w:tabs>
              <w:spacing w:line="240" w:lineRule="auto"/>
              <w:jc w:val="both"/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</w:pP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Szacowane skutki finansowe wprowadzonych zwiększają koszty finansowania świadczeń POZ w bieżącym roku o ok. </w:t>
            </w:r>
            <w:r w:rsidR="00C67451" w:rsidRPr="00C67451">
              <w:rPr>
                <w:rFonts w:ascii="Arial" w:hAnsi="Arial" w:cs="Arial"/>
                <w:spacing w:val="-8"/>
                <w:sz w:val="24"/>
                <w:szCs w:val="24"/>
              </w:rPr>
              <w:t>78,5</w:t>
            </w: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 mln złotych. Powyższy wzrost kosztów nie wpływa na zmianę </w:t>
            </w:r>
            <w:r w:rsidRPr="00C67451"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  <w:t>planu finansowego Narodowego Funduszu Zdrowia.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 xml:space="preserve">Planowane wykonanie przepisów aktu prawnego </w:t>
            </w:r>
          </w:p>
        </w:tc>
      </w:tr>
      <w:tr w:rsidR="00C67451" w:rsidRPr="00C67451" w:rsidTr="00C67451">
        <w:trPr>
          <w:trHeight w:val="538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Przepisy zarządzenia będą miały zastosowanie do zawierania i realizacji umów od dnia 1 lipca </w:t>
            </w:r>
            <w:r w:rsidR="00914752" w:rsidRPr="00C67451">
              <w:rPr>
                <w:rFonts w:ascii="Arial" w:hAnsi="Arial" w:cs="Arial"/>
                <w:spacing w:val="-2"/>
                <w:sz w:val="24"/>
                <w:szCs w:val="24"/>
              </w:rPr>
              <w:t>2018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r. 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W jaki sposób i kiedy nastąpi ewaluacja efektów projektu oraz jakie mierniki zostaną zastosowane?</w:t>
            </w:r>
          </w:p>
        </w:tc>
      </w:tr>
      <w:tr w:rsidR="00C67451" w:rsidRPr="00C67451" w:rsidTr="00754134">
        <w:trPr>
          <w:trHeight w:val="142"/>
        </w:trPr>
        <w:tc>
          <w:tcPr>
            <w:tcW w:w="10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</w:tr>
    </w:tbl>
    <w:p w:rsidR="0074439F" w:rsidRPr="00C67451" w:rsidRDefault="00113268"/>
    <w:sectPr w:rsidR="0074439F" w:rsidRPr="00C6745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7A"/>
    <w:rsid w:val="00086C52"/>
    <w:rsid w:val="00113268"/>
    <w:rsid w:val="001E5C24"/>
    <w:rsid w:val="003A5069"/>
    <w:rsid w:val="006C629C"/>
    <w:rsid w:val="00754134"/>
    <w:rsid w:val="007D1FF9"/>
    <w:rsid w:val="00823326"/>
    <w:rsid w:val="00914752"/>
    <w:rsid w:val="00B033D0"/>
    <w:rsid w:val="00B1577A"/>
    <w:rsid w:val="00C67451"/>
    <w:rsid w:val="00C86918"/>
    <w:rsid w:val="00F4755E"/>
    <w:rsid w:val="00FE079E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2018-06-28T08:12:00Z</dcterms:created>
  <dcterms:modified xsi:type="dcterms:W3CDTF">2018-06-28T08:12:00Z</dcterms:modified>
</cp:coreProperties>
</file>