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ftn1"/>
    <w:p w:rsidR="002E7424" w:rsidRPr="00BA5E94" w:rsidRDefault="00392E85" w:rsidP="00FF5B9E">
      <w:pPr>
        <w:ind w:firstLine="708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BF9DD" wp14:editId="1C5D82C8">
                <wp:simplePos x="0" y="0"/>
                <wp:positionH relativeFrom="column">
                  <wp:posOffset>414655</wp:posOffset>
                </wp:positionH>
                <wp:positionV relativeFrom="paragraph">
                  <wp:posOffset>-1062355</wp:posOffset>
                </wp:positionV>
                <wp:extent cx="4648200" cy="638175"/>
                <wp:effectExtent l="0" t="0" r="0" b="952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2E85" w:rsidRDefault="00392E85" w:rsidP="00392E8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12CCCB" wp14:editId="0547779E">
                                  <wp:extent cx="3181350" cy="415415"/>
                                  <wp:effectExtent l="0" t="0" r="0" b="3810"/>
                                  <wp:docPr id="3" name="Obraz 3" descr="pasek cz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sek cz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97996" cy="417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E85" w:rsidRPr="00496694" w:rsidRDefault="00392E85" w:rsidP="00392E85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496694">
                              <w:rPr>
                                <w:i/>
                                <w:sz w:val="16"/>
                                <w:szCs w:val="16"/>
                              </w:rPr>
                              <w:t>Projekt współfinansowany przez Unię Europejską w ramach Europejskiego</w:t>
                            </w:r>
                            <w:r w:rsidRPr="0049669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6694">
                              <w:rPr>
                                <w:i/>
                                <w:sz w:val="16"/>
                                <w:szCs w:val="16"/>
                              </w:rPr>
                              <w:t>Funduszu Społecznego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5pt;margin-top:-83.65pt;width:366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" fillcolor="white [3201]" stroked="f" strokeweight=".5pt">
                <v:textbox>
                  <w:txbxContent>
                    <w:p w:rsidR="00392E85" w:rsidRDefault="00392E85" w:rsidP="00392E8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8E5311" wp14:editId="42159BC7">
                            <wp:extent cx="3181350" cy="415415"/>
                            <wp:effectExtent l="0" t="0" r="0" b="3810"/>
                            <wp:docPr id="3" name="Obraz 3" descr="pasek cz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sek cz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97996" cy="4175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2E85" w:rsidRPr="00496694" w:rsidRDefault="00392E85" w:rsidP="00392E85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496694">
                        <w:rPr>
                          <w:i/>
                          <w:sz w:val="16"/>
                          <w:szCs w:val="16"/>
                        </w:rPr>
                        <w:t>Projekt współfinansowany przez Unię Europejską w ramach Europejskiego</w:t>
                      </w:r>
                      <w:r w:rsidRPr="0049669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496694">
                        <w:rPr>
                          <w:i/>
                          <w:sz w:val="16"/>
                          <w:szCs w:val="16"/>
                        </w:rPr>
                        <w:t>Funduszu Społecznego</w:t>
                      </w:r>
                    </w:p>
                  </w:txbxContent>
                </v:textbox>
              </v:shape>
            </w:pict>
          </mc:Fallback>
        </mc:AlternateContent>
      </w:r>
      <w:r w:rsidR="00BA5E94" w:rsidRPr="00BA5E94">
        <w:rPr>
          <w:rFonts w:ascii="Arial" w:hAnsi="Arial" w:cs="Arial"/>
          <w:b/>
          <w:i/>
          <w:u w:val="single"/>
        </w:rPr>
        <w:t>PROGRAM ZARZĄDZANIA CHOROBĄ W PILOTAŻU POZ PLUS</w:t>
      </w:r>
    </w:p>
    <w:p w:rsidR="00137105" w:rsidRPr="00BA5E94" w:rsidRDefault="00137105" w:rsidP="00BC2BC0">
      <w:pPr>
        <w:spacing w:line="360" w:lineRule="auto"/>
        <w:jc w:val="both"/>
        <w:rPr>
          <w:rFonts w:ascii="Arial" w:hAnsi="Arial" w:cs="Arial"/>
          <w:b/>
          <w:i/>
          <w:sz w:val="20"/>
          <w:szCs w:val="22"/>
          <w:u w:val="single"/>
        </w:rPr>
      </w:pPr>
    </w:p>
    <w:p w:rsidR="00137105" w:rsidRPr="00A76D33" w:rsidRDefault="003A33E7" w:rsidP="00BC2BC0">
      <w:pPr>
        <w:spacing w:line="360" w:lineRule="auto"/>
        <w:jc w:val="both"/>
        <w:outlineLvl w:val="0"/>
        <w:rPr>
          <w:rFonts w:ascii="Arial" w:hAnsi="Arial" w:cs="Arial"/>
          <w:b/>
          <w:i/>
          <w:sz w:val="22"/>
          <w:szCs w:val="22"/>
          <w:u w:val="single"/>
        </w:rPr>
      </w:pPr>
      <w:r w:rsidRPr="00A76D33">
        <w:rPr>
          <w:rFonts w:ascii="Arial" w:hAnsi="Arial" w:cs="Arial"/>
          <w:b/>
          <w:i/>
          <w:sz w:val="22"/>
          <w:szCs w:val="22"/>
          <w:u w:val="single"/>
        </w:rPr>
        <w:t xml:space="preserve">Cel </w:t>
      </w:r>
      <w:r w:rsidR="00803FE5" w:rsidRPr="00A76D33">
        <w:rPr>
          <w:rFonts w:ascii="Arial" w:hAnsi="Arial" w:cs="Arial"/>
          <w:b/>
          <w:i/>
          <w:sz w:val="22"/>
          <w:szCs w:val="22"/>
          <w:u w:val="single"/>
        </w:rPr>
        <w:t xml:space="preserve">objęcia </w:t>
      </w:r>
      <w:r w:rsidR="000C38FF" w:rsidRPr="00A76D33">
        <w:rPr>
          <w:rFonts w:ascii="Arial" w:hAnsi="Arial" w:cs="Arial"/>
          <w:b/>
          <w:i/>
          <w:sz w:val="22"/>
          <w:szCs w:val="22"/>
          <w:u w:val="single"/>
        </w:rPr>
        <w:t xml:space="preserve">programem zarządzania chorobą </w:t>
      </w:r>
    </w:p>
    <w:p w:rsidR="00CB42DB" w:rsidRPr="00A76D33" w:rsidRDefault="00D161BF" w:rsidP="00BC2BC0">
      <w:pPr>
        <w:pStyle w:val="scenariusz"/>
        <w:ind w:firstLine="360"/>
        <w:jc w:val="both"/>
        <w:rPr>
          <w:rFonts w:ascii="Arial" w:hAnsi="Arial" w:cs="Arial"/>
          <w:color w:val="auto"/>
        </w:rPr>
      </w:pPr>
      <w:r w:rsidRPr="00A76D33">
        <w:rPr>
          <w:rFonts w:ascii="Arial" w:hAnsi="Arial" w:cs="Arial"/>
          <w:color w:val="auto"/>
        </w:rPr>
        <w:t xml:space="preserve">Celem </w:t>
      </w:r>
      <w:r w:rsidR="00D80599" w:rsidRPr="00A76D33">
        <w:rPr>
          <w:rFonts w:ascii="Arial" w:hAnsi="Arial" w:cs="Arial"/>
          <w:color w:val="auto"/>
        </w:rPr>
        <w:t xml:space="preserve">wdrożenia </w:t>
      </w:r>
      <w:r w:rsidR="00A33103" w:rsidRPr="00A76D33">
        <w:rPr>
          <w:rFonts w:ascii="Arial" w:hAnsi="Arial" w:cs="Arial"/>
          <w:color w:val="auto"/>
        </w:rPr>
        <w:t xml:space="preserve">programu zarządzania chorobą </w:t>
      </w:r>
      <w:r w:rsidR="000C38FF" w:rsidRPr="00A76D33">
        <w:rPr>
          <w:rFonts w:ascii="Arial" w:hAnsi="Arial" w:cs="Arial"/>
          <w:color w:val="auto"/>
        </w:rPr>
        <w:t xml:space="preserve">jest </w:t>
      </w:r>
      <w:r w:rsidR="00CB42DB" w:rsidRPr="00A76D33">
        <w:rPr>
          <w:rFonts w:ascii="Arial" w:hAnsi="Arial" w:cs="Arial"/>
          <w:color w:val="auto"/>
        </w:rPr>
        <w:t>skoncentrowanie działań zespołu profesjonalistów medycznych na rzeczywistych potrzebach zdrowotnych pacjentów objętych opieką lekarza poz oraz ich realizację w sposób k</w:t>
      </w:r>
      <w:r w:rsidR="00BA5E94">
        <w:rPr>
          <w:rFonts w:ascii="Arial" w:hAnsi="Arial" w:cs="Arial"/>
          <w:color w:val="auto"/>
        </w:rPr>
        <w:t>ompleksowy, planowany, ciągły i </w:t>
      </w:r>
      <w:r w:rsidR="00CB42DB" w:rsidRPr="00A76D33">
        <w:rPr>
          <w:rFonts w:ascii="Arial" w:hAnsi="Arial" w:cs="Arial"/>
          <w:color w:val="auto"/>
        </w:rPr>
        <w:t>zintegrowany. Istotą programu zarządzania chorobą jest prowadzenie przez świadczeniodawcę aktywnej opieki nad pacjentem z chorobą przewlekłą. Pacjent ma stać się aktywnym partnerem we wspólnym podejmowaniu decyzji dotyczących postępowania w chorobie, w oparciu o wypracowany razem z nim indywidualny plan opieki medycznej (IPOM). W realizacji planu opieki pacjent uzyskuje wsparcie zespołu profesjonalistów medycznych, w skład którego wchodzą,</w:t>
      </w:r>
      <w:r w:rsidR="00E819A9" w:rsidRPr="00A76D33">
        <w:rPr>
          <w:rFonts w:ascii="Arial" w:hAnsi="Arial" w:cs="Arial"/>
          <w:color w:val="auto"/>
        </w:rPr>
        <w:t xml:space="preserve"> oprócz lekarza i pielęgniarki,</w:t>
      </w:r>
      <w:r w:rsidR="00CB42DB" w:rsidRPr="00A76D33">
        <w:rPr>
          <w:rFonts w:ascii="Arial" w:hAnsi="Arial" w:cs="Arial"/>
          <w:color w:val="auto"/>
        </w:rPr>
        <w:t xml:space="preserve"> dietetycy i edukatorzy zdrowotni oraz fizjoterapeuci.</w:t>
      </w:r>
    </w:p>
    <w:p w:rsidR="00E819A9" w:rsidRPr="00A76D33" w:rsidRDefault="00CB42DB" w:rsidP="00BC2BC0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Dodatkowo </w:t>
      </w:r>
      <w:r w:rsidR="007E2BA9">
        <w:rPr>
          <w:rFonts w:ascii="Arial" w:hAnsi="Arial" w:cs="Arial"/>
          <w:sz w:val="22"/>
          <w:szCs w:val="22"/>
        </w:rPr>
        <w:t>lekarz poz</w:t>
      </w:r>
      <w:r w:rsidR="00E819A9" w:rsidRPr="00A76D33">
        <w:rPr>
          <w:rFonts w:ascii="Arial" w:hAnsi="Arial" w:cs="Arial"/>
          <w:sz w:val="22"/>
          <w:szCs w:val="22"/>
        </w:rPr>
        <w:t xml:space="preserve"> uzyskuje dostęp do:</w:t>
      </w:r>
    </w:p>
    <w:p w:rsidR="00E819A9" w:rsidRPr="00A76D33" w:rsidRDefault="00BA5E94" w:rsidP="00BA5E9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819A9" w:rsidRPr="00A76D33">
        <w:rPr>
          <w:rFonts w:ascii="Arial" w:hAnsi="Arial" w:cs="Arial"/>
          <w:sz w:val="22"/>
          <w:szCs w:val="22"/>
        </w:rPr>
        <w:t>szerszego zakresu oraz liczby działań profilaktycznych oraz edukacyjnych;</w:t>
      </w:r>
    </w:p>
    <w:p w:rsidR="00E819A9" w:rsidRPr="00A76D33" w:rsidRDefault="00BA5E94" w:rsidP="00BA5E9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819A9" w:rsidRPr="00A76D33">
        <w:rPr>
          <w:rFonts w:ascii="Arial" w:hAnsi="Arial" w:cs="Arial"/>
          <w:sz w:val="22"/>
          <w:szCs w:val="22"/>
        </w:rPr>
        <w:t xml:space="preserve">szerszego zakresu usług diagnostycznych oraz fizjoterapeutycznych; </w:t>
      </w:r>
    </w:p>
    <w:p w:rsidR="00E819A9" w:rsidRPr="00A76D33" w:rsidRDefault="00BA5E94" w:rsidP="00BC2B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819A9" w:rsidRPr="00A76D33">
        <w:rPr>
          <w:rFonts w:ascii="Arial" w:hAnsi="Arial" w:cs="Arial"/>
          <w:sz w:val="22"/>
          <w:szCs w:val="22"/>
        </w:rPr>
        <w:t xml:space="preserve">konsultacji z innymi specjalistami opieki ambulatoryjnej, </w:t>
      </w:r>
      <w:r w:rsidR="00893128" w:rsidRPr="00A76D33">
        <w:rPr>
          <w:rFonts w:ascii="Arial" w:hAnsi="Arial" w:cs="Arial"/>
          <w:sz w:val="22"/>
          <w:szCs w:val="22"/>
        </w:rPr>
        <w:t>w t</w:t>
      </w:r>
      <w:r>
        <w:rPr>
          <w:rFonts w:ascii="Arial" w:hAnsi="Arial" w:cs="Arial"/>
          <w:sz w:val="22"/>
          <w:szCs w:val="22"/>
        </w:rPr>
        <w:t>ym z </w:t>
      </w:r>
      <w:r w:rsidR="00E819A9" w:rsidRPr="00A76D33">
        <w:rPr>
          <w:rFonts w:ascii="Arial" w:hAnsi="Arial" w:cs="Arial"/>
          <w:sz w:val="22"/>
          <w:szCs w:val="22"/>
        </w:rPr>
        <w:t>wykorzystaniem telemedycyny</w:t>
      </w:r>
      <w:r w:rsidR="00C02318">
        <w:rPr>
          <w:rFonts w:ascii="Arial" w:hAnsi="Arial" w:cs="Arial"/>
          <w:sz w:val="22"/>
          <w:szCs w:val="22"/>
        </w:rPr>
        <w:t xml:space="preserve"> (</w:t>
      </w:r>
      <w:r w:rsidR="00C02318" w:rsidRPr="00C02318">
        <w:rPr>
          <w:rFonts w:ascii="Arial" w:hAnsi="Arial" w:cs="Arial"/>
          <w:sz w:val="22"/>
          <w:szCs w:val="22"/>
        </w:rPr>
        <w:t>konsultacja</w:t>
      </w:r>
      <w:r w:rsidR="00C02318">
        <w:rPr>
          <w:rFonts w:ascii="Arial" w:hAnsi="Arial" w:cs="Arial"/>
          <w:sz w:val="22"/>
          <w:szCs w:val="22"/>
        </w:rPr>
        <w:t xml:space="preserve"> telemedyczna, telekonsultacja udzielana </w:t>
      </w:r>
      <w:r w:rsidR="00C02318" w:rsidRPr="00C02318">
        <w:rPr>
          <w:rFonts w:ascii="Arial" w:hAnsi="Arial" w:cs="Arial"/>
          <w:sz w:val="22"/>
          <w:szCs w:val="22"/>
        </w:rPr>
        <w:t>z wykorzystaniem systemów teleinformatycznych, środków komunikacji elektronicznej lub publicznie dostępnych usług telekomunikacyjnych</w:t>
      </w:r>
      <w:r w:rsidR="00C02318">
        <w:rPr>
          <w:rFonts w:ascii="Arial" w:hAnsi="Arial" w:cs="Arial"/>
          <w:sz w:val="22"/>
          <w:szCs w:val="22"/>
        </w:rPr>
        <w:t>)</w:t>
      </w:r>
      <w:r w:rsidR="00E819A9" w:rsidRPr="00A76D33">
        <w:rPr>
          <w:rFonts w:ascii="Arial" w:hAnsi="Arial" w:cs="Arial"/>
          <w:sz w:val="22"/>
          <w:szCs w:val="22"/>
        </w:rPr>
        <w:t>, przy jednoczesnym nałożeniu obowiązku na lekarzy poz dbałości o efekty terapeutyczne oraz przebieg procesu leczenia i konsultacji pacjenta.</w:t>
      </w:r>
    </w:p>
    <w:p w:rsidR="00311A0D" w:rsidRPr="00A76D33" w:rsidRDefault="00311A0D" w:rsidP="00BC2BC0">
      <w:pPr>
        <w:spacing w:line="360" w:lineRule="auto"/>
        <w:jc w:val="both"/>
        <w:outlineLvl w:val="0"/>
        <w:rPr>
          <w:rFonts w:ascii="Arial" w:hAnsi="Arial" w:cs="Arial"/>
          <w:b/>
          <w:i/>
          <w:sz w:val="22"/>
          <w:szCs w:val="22"/>
          <w:u w:val="single"/>
        </w:rPr>
      </w:pPr>
    </w:p>
    <w:p w:rsidR="00D161BF" w:rsidRPr="00A76D33" w:rsidRDefault="008B6A31" w:rsidP="00BC2BC0">
      <w:pPr>
        <w:spacing w:line="360" w:lineRule="auto"/>
        <w:jc w:val="both"/>
        <w:outlineLvl w:val="0"/>
        <w:rPr>
          <w:rFonts w:ascii="Arial" w:hAnsi="Arial" w:cs="Arial"/>
          <w:b/>
          <w:i/>
          <w:sz w:val="22"/>
          <w:szCs w:val="22"/>
          <w:u w:val="single"/>
        </w:rPr>
      </w:pPr>
      <w:r w:rsidRPr="00A76D33">
        <w:rPr>
          <w:rFonts w:ascii="Arial" w:hAnsi="Arial" w:cs="Arial"/>
          <w:b/>
          <w:i/>
          <w:sz w:val="22"/>
          <w:szCs w:val="22"/>
          <w:u w:val="single"/>
        </w:rPr>
        <w:t>Kryteria kwalifikacji (</w:t>
      </w:r>
      <w:r w:rsidR="004914C2" w:rsidRPr="00A76D33">
        <w:rPr>
          <w:rFonts w:ascii="Arial" w:hAnsi="Arial" w:cs="Arial"/>
          <w:b/>
          <w:i/>
          <w:sz w:val="22"/>
          <w:szCs w:val="22"/>
          <w:u w:val="single"/>
        </w:rPr>
        <w:t>Wskazania</w:t>
      </w:r>
      <w:r w:rsidRPr="00A76D33">
        <w:rPr>
          <w:rFonts w:ascii="Arial" w:hAnsi="Arial" w:cs="Arial"/>
          <w:b/>
          <w:i/>
          <w:sz w:val="22"/>
          <w:szCs w:val="22"/>
          <w:u w:val="single"/>
        </w:rPr>
        <w:t>)</w:t>
      </w:r>
      <w:r w:rsidR="004914C2" w:rsidRPr="00A76D33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161BF" w:rsidRPr="00A76D33">
        <w:rPr>
          <w:rFonts w:ascii="Arial" w:hAnsi="Arial" w:cs="Arial"/>
          <w:b/>
          <w:i/>
          <w:sz w:val="22"/>
          <w:szCs w:val="22"/>
          <w:u w:val="single"/>
        </w:rPr>
        <w:t xml:space="preserve">do </w:t>
      </w:r>
      <w:r w:rsidR="00370BAC" w:rsidRPr="00A76D33">
        <w:rPr>
          <w:rFonts w:ascii="Arial" w:hAnsi="Arial" w:cs="Arial"/>
          <w:b/>
          <w:i/>
          <w:sz w:val="22"/>
          <w:szCs w:val="22"/>
          <w:u w:val="single"/>
        </w:rPr>
        <w:t>program</w:t>
      </w:r>
      <w:r w:rsidR="00893128" w:rsidRPr="00A76D33">
        <w:rPr>
          <w:rFonts w:ascii="Arial" w:hAnsi="Arial" w:cs="Arial"/>
          <w:b/>
          <w:i/>
          <w:sz w:val="22"/>
          <w:szCs w:val="22"/>
          <w:u w:val="single"/>
        </w:rPr>
        <w:t>u zarządzania chorobą</w:t>
      </w:r>
    </w:p>
    <w:p w:rsidR="0035511A" w:rsidRPr="00A76D33" w:rsidRDefault="0035511A" w:rsidP="00BC2BC0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Do objęcia programem zarzadzania chorobą kwalifikują się pacjenci </w:t>
      </w:r>
      <w:r w:rsidR="00F54C0E" w:rsidRPr="00A76D33">
        <w:rPr>
          <w:rFonts w:ascii="Arial" w:hAnsi="Arial" w:cs="Arial"/>
          <w:sz w:val="22"/>
          <w:szCs w:val="22"/>
        </w:rPr>
        <w:t xml:space="preserve">w  wieku powyżej 18 r. ż.  </w:t>
      </w:r>
      <w:r w:rsidRPr="00A76D33">
        <w:rPr>
          <w:rFonts w:ascii="Arial" w:hAnsi="Arial" w:cs="Arial"/>
          <w:sz w:val="22"/>
          <w:szCs w:val="22"/>
        </w:rPr>
        <w:t>z podejrzeniem lub rozpoznaną przynajmniej jedną z jednostek chorobowych (wg ICD 10):</w:t>
      </w:r>
    </w:p>
    <w:p w:rsidR="0079296D" w:rsidRPr="00A76D33" w:rsidRDefault="0079296D" w:rsidP="00BC2B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diabetologia</w:t>
      </w:r>
      <w:r w:rsidRPr="00A76D33">
        <w:rPr>
          <w:rFonts w:ascii="Arial" w:hAnsi="Arial" w:cs="Arial"/>
          <w:sz w:val="22"/>
          <w:szCs w:val="22"/>
        </w:rPr>
        <w:t xml:space="preserve"> - </w:t>
      </w:r>
      <w:r w:rsidRPr="00A76D33">
        <w:rPr>
          <w:rFonts w:ascii="Arial" w:hAnsi="Arial" w:cs="Arial"/>
          <w:i/>
          <w:sz w:val="22"/>
          <w:szCs w:val="22"/>
        </w:rPr>
        <w:t>cukrzyca typu II</w:t>
      </w:r>
      <w:r w:rsidRPr="00A76D33">
        <w:rPr>
          <w:rFonts w:ascii="Arial" w:hAnsi="Arial" w:cs="Arial"/>
          <w:sz w:val="22"/>
          <w:szCs w:val="22"/>
        </w:rPr>
        <w:t xml:space="preserve"> (E10</w:t>
      </w:r>
      <w:r w:rsidR="0035511A" w:rsidRPr="00A76D33">
        <w:rPr>
          <w:rFonts w:ascii="Arial" w:hAnsi="Arial" w:cs="Arial"/>
          <w:sz w:val="22"/>
          <w:szCs w:val="22"/>
        </w:rPr>
        <w:t xml:space="preserve"> - cukrzyca insulinozależna</w:t>
      </w:r>
      <w:r w:rsidRPr="00A76D33">
        <w:rPr>
          <w:rFonts w:ascii="Arial" w:hAnsi="Arial" w:cs="Arial"/>
          <w:sz w:val="22"/>
          <w:szCs w:val="22"/>
        </w:rPr>
        <w:t>, E11</w:t>
      </w:r>
      <w:r w:rsidR="0035511A" w:rsidRPr="00A76D33">
        <w:rPr>
          <w:rFonts w:ascii="Arial" w:hAnsi="Arial" w:cs="Arial"/>
          <w:sz w:val="22"/>
          <w:szCs w:val="22"/>
        </w:rPr>
        <w:t xml:space="preserve"> – cukrzyca insulinoniezależna</w:t>
      </w:r>
      <w:r w:rsidRPr="00A76D33">
        <w:rPr>
          <w:rFonts w:ascii="Arial" w:hAnsi="Arial" w:cs="Arial"/>
          <w:sz w:val="22"/>
          <w:szCs w:val="22"/>
        </w:rPr>
        <w:t>, E13</w:t>
      </w:r>
      <w:r w:rsidR="0035511A" w:rsidRPr="00A76D33">
        <w:rPr>
          <w:rFonts w:ascii="Arial" w:hAnsi="Arial" w:cs="Arial"/>
          <w:sz w:val="22"/>
          <w:szCs w:val="22"/>
        </w:rPr>
        <w:t xml:space="preserve"> – inne </w:t>
      </w:r>
      <w:r w:rsidR="00000D7D" w:rsidRPr="00A76D33">
        <w:rPr>
          <w:rFonts w:ascii="Arial" w:hAnsi="Arial" w:cs="Arial"/>
          <w:sz w:val="22"/>
          <w:szCs w:val="22"/>
        </w:rPr>
        <w:t>o</w:t>
      </w:r>
      <w:r w:rsidR="0035511A" w:rsidRPr="00A76D33">
        <w:rPr>
          <w:rFonts w:ascii="Arial" w:hAnsi="Arial" w:cs="Arial"/>
          <w:sz w:val="22"/>
          <w:szCs w:val="22"/>
        </w:rPr>
        <w:t>kreślone postacie cukrzycy</w:t>
      </w:r>
      <w:r w:rsidRPr="00A76D33">
        <w:rPr>
          <w:rFonts w:ascii="Arial" w:hAnsi="Arial" w:cs="Arial"/>
          <w:sz w:val="22"/>
          <w:szCs w:val="22"/>
        </w:rPr>
        <w:t>, E14</w:t>
      </w:r>
      <w:r w:rsidR="0035511A" w:rsidRPr="00A76D33">
        <w:rPr>
          <w:rFonts w:ascii="Arial" w:hAnsi="Arial" w:cs="Arial"/>
          <w:sz w:val="22"/>
          <w:szCs w:val="22"/>
        </w:rPr>
        <w:t xml:space="preserve"> – cukrzyca nieokreślona</w:t>
      </w:r>
      <w:r w:rsidRPr="00A76D33">
        <w:rPr>
          <w:rFonts w:ascii="Arial" w:hAnsi="Arial" w:cs="Arial"/>
          <w:sz w:val="22"/>
          <w:szCs w:val="22"/>
        </w:rPr>
        <w:t>)</w:t>
      </w:r>
    </w:p>
    <w:p w:rsidR="0079296D" w:rsidRPr="00A76D33" w:rsidRDefault="0079296D" w:rsidP="00BC2B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kardiologia:</w:t>
      </w:r>
    </w:p>
    <w:p w:rsidR="0079296D" w:rsidRPr="00A76D33" w:rsidRDefault="0079296D" w:rsidP="00BC2BC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nadciśnienie tętnicze samoistne</w:t>
      </w:r>
      <w:r w:rsidRPr="00A76D33">
        <w:rPr>
          <w:rFonts w:ascii="Arial" w:hAnsi="Arial" w:cs="Arial"/>
          <w:sz w:val="22"/>
          <w:szCs w:val="22"/>
        </w:rPr>
        <w:t xml:space="preserve"> (I10</w:t>
      </w:r>
      <w:r w:rsidR="0035511A" w:rsidRPr="00A76D33">
        <w:rPr>
          <w:rFonts w:ascii="Arial" w:hAnsi="Arial" w:cs="Arial"/>
          <w:sz w:val="22"/>
          <w:szCs w:val="22"/>
        </w:rPr>
        <w:t xml:space="preserve"> – samoistne (pierwotne) nadciśnienie</w:t>
      </w:r>
      <w:r w:rsidRPr="00A76D33">
        <w:rPr>
          <w:rFonts w:ascii="Arial" w:hAnsi="Arial" w:cs="Arial"/>
          <w:sz w:val="22"/>
          <w:szCs w:val="22"/>
        </w:rPr>
        <w:t>, I11</w:t>
      </w:r>
      <w:r w:rsidR="0035511A" w:rsidRPr="00A76D33">
        <w:rPr>
          <w:rFonts w:ascii="Arial" w:hAnsi="Arial" w:cs="Arial"/>
          <w:sz w:val="22"/>
          <w:szCs w:val="22"/>
        </w:rPr>
        <w:t xml:space="preserve"> – choroba nadciśnieniowa z zajęciem serca</w:t>
      </w:r>
      <w:r w:rsidRPr="00A76D33">
        <w:rPr>
          <w:rFonts w:ascii="Arial" w:hAnsi="Arial" w:cs="Arial"/>
          <w:sz w:val="22"/>
          <w:szCs w:val="22"/>
        </w:rPr>
        <w:t>, I12</w:t>
      </w:r>
      <w:r w:rsidR="0035511A" w:rsidRPr="00A76D33">
        <w:rPr>
          <w:rFonts w:ascii="Arial" w:hAnsi="Arial" w:cs="Arial"/>
          <w:sz w:val="22"/>
          <w:szCs w:val="22"/>
        </w:rPr>
        <w:t xml:space="preserve"> – choroba ciśnieniowa</w:t>
      </w:r>
      <w:r w:rsidR="00E819A9" w:rsidRPr="00A76D33">
        <w:rPr>
          <w:rFonts w:ascii="Arial" w:hAnsi="Arial" w:cs="Arial"/>
          <w:sz w:val="22"/>
          <w:szCs w:val="22"/>
        </w:rPr>
        <w:t xml:space="preserve"> </w:t>
      </w:r>
      <w:r w:rsidR="00BA5E94">
        <w:rPr>
          <w:rFonts w:ascii="Arial" w:hAnsi="Arial" w:cs="Arial"/>
          <w:sz w:val="22"/>
          <w:szCs w:val="22"/>
        </w:rPr>
        <w:t>z </w:t>
      </w:r>
      <w:r w:rsidR="0035511A" w:rsidRPr="00A76D33">
        <w:rPr>
          <w:rFonts w:ascii="Arial" w:hAnsi="Arial" w:cs="Arial"/>
          <w:sz w:val="22"/>
          <w:szCs w:val="22"/>
        </w:rPr>
        <w:t xml:space="preserve">zajęciem nerek, </w:t>
      </w:r>
      <w:r w:rsidRPr="00A76D33">
        <w:rPr>
          <w:rFonts w:ascii="Arial" w:hAnsi="Arial" w:cs="Arial"/>
          <w:sz w:val="22"/>
          <w:szCs w:val="22"/>
        </w:rPr>
        <w:t>I13</w:t>
      </w:r>
      <w:r w:rsidR="0035511A" w:rsidRPr="00A76D33">
        <w:rPr>
          <w:rFonts w:ascii="Arial" w:hAnsi="Arial" w:cs="Arial"/>
          <w:sz w:val="22"/>
          <w:szCs w:val="22"/>
        </w:rPr>
        <w:t xml:space="preserve"> – choroba nadciśnieniowa z zajęciem serca i nerek</w:t>
      </w:r>
      <w:r w:rsidRPr="00A76D33">
        <w:rPr>
          <w:rFonts w:ascii="Arial" w:hAnsi="Arial" w:cs="Arial"/>
          <w:sz w:val="22"/>
          <w:szCs w:val="22"/>
        </w:rPr>
        <w:t xml:space="preserve">), </w:t>
      </w:r>
    </w:p>
    <w:p w:rsidR="0079296D" w:rsidRPr="00A76D33" w:rsidRDefault="0079296D" w:rsidP="00BC2BC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przewlekła choroba wieńcowa</w:t>
      </w:r>
      <w:r w:rsidRPr="00A76D33">
        <w:rPr>
          <w:rFonts w:ascii="Arial" w:hAnsi="Arial" w:cs="Arial"/>
          <w:sz w:val="22"/>
          <w:szCs w:val="22"/>
        </w:rPr>
        <w:t xml:space="preserve"> (I20</w:t>
      </w:r>
      <w:r w:rsidR="00C429E3" w:rsidRPr="00A76D33">
        <w:rPr>
          <w:rFonts w:ascii="Arial" w:hAnsi="Arial" w:cs="Arial"/>
          <w:sz w:val="22"/>
          <w:szCs w:val="22"/>
        </w:rPr>
        <w:t xml:space="preserve"> – dusznica bolesna</w:t>
      </w:r>
      <w:r w:rsidRPr="00A76D33">
        <w:rPr>
          <w:rFonts w:ascii="Arial" w:hAnsi="Arial" w:cs="Arial"/>
          <w:sz w:val="22"/>
          <w:szCs w:val="22"/>
        </w:rPr>
        <w:t>, I24</w:t>
      </w:r>
      <w:r w:rsidR="00C429E3" w:rsidRPr="00A76D33">
        <w:rPr>
          <w:rFonts w:ascii="Arial" w:hAnsi="Arial" w:cs="Arial"/>
          <w:sz w:val="22"/>
          <w:szCs w:val="22"/>
        </w:rPr>
        <w:t xml:space="preserve"> – inne ostre postacie choroby niedokrwiennej serca</w:t>
      </w:r>
      <w:r w:rsidRPr="00A76D33">
        <w:rPr>
          <w:rFonts w:ascii="Arial" w:hAnsi="Arial" w:cs="Arial"/>
          <w:sz w:val="22"/>
          <w:szCs w:val="22"/>
        </w:rPr>
        <w:t>, I25</w:t>
      </w:r>
      <w:r w:rsidR="00C429E3" w:rsidRPr="00A76D33">
        <w:rPr>
          <w:rFonts w:ascii="Arial" w:hAnsi="Arial" w:cs="Arial"/>
          <w:sz w:val="22"/>
          <w:szCs w:val="22"/>
        </w:rPr>
        <w:t xml:space="preserve"> – przewlekła choroba niedokrwienna serca</w:t>
      </w:r>
      <w:r w:rsidRPr="00A76D33">
        <w:rPr>
          <w:rFonts w:ascii="Arial" w:hAnsi="Arial" w:cs="Arial"/>
          <w:sz w:val="22"/>
          <w:szCs w:val="22"/>
        </w:rPr>
        <w:t xml:space="preserve">) </w:t>
      </w:r>
    </w:p>
    <w:p w:rsidR="0079296D" w:rsidRPr="00A76D33" w:rsidRDefault="0079296D" w:rsidP="00BC2BC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przewlekła niewydolność serca</w:t>
      </w:r>
      <w:r w:rsidRPr="00A76D33">
        <w:rPr>
          <w:rFonts w:ascii="Arial" w:hAnsi="Arial" w:cs="Arial"/>
          <w:sz w:val="22"/>
          <w:szCs w:val="22"/>
        </w:rPr>
        <w:t xml:space="preserve"> (I50</w:t>
      </w:r>
      <w:r w:rsidR="00C429E3" w:rsidRPr="00A76D33">
        <w:rPr>
          <w:rFonts w:ascii="Arial" w:hAnsi="Arial" w:cs="Arial"/>
          <w:sz w:val="22"/>
          <w:szCs w:val="22"/>
        </w:rPr>
        <w:t xml:space="preserve"> – niewydolność serca</w:t>
      </w:r>
      <w:r w:rsidRPr="00A76D33">
        <w:rPr>
          <w:rFonts w:ascii="Arial" w:hAnsi="Arial" w:cs="Arial"/>
          <w:sz w:val="22"/>
          <w:szCs w:val="22"/>
        </w:rPr>
        <w:t>),</w:t>
      </w:r>
    </w:p>
    <w:p w:rsidR="0079296D" w:rsidRPr="00A76D33" w:rsidRDefault="0079296D" w:rsidP="00BC2BC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lastRenderedPageBreak/>
        <w:t>utrwalone migotanie przedsionków</w:t>
      </w:r>
      <w:r w:rsidRPr="00A76D33">
        <w:rPr>
          <w:rFonts w:ascii="Arial" w:hAnsi="Arial" w:cs="Arial"/>
          <w:sz w:val="22"/>
          <w:szCs w:val="22"/>
        </w:rPr>
        <w:t xml:space="preserve"> (I47</w:t>
      </w:r>
      <w:r w:rsidR="00C429E3" w:rsidRPr="00A76D33">
        <w:rPr>
          <w:rFonts w:ascii="Arial" w:hAnsi="Arial" w:cs="Arial"/>
          <w:sz w:val="22"/>
          <w:szCs w:val="22"/>
        </w:rPr>
        <w:t xml:space="preserve"> – częstoskurcz napadowy</w:t>
      </w:r>
      <w:r w:rsidRPr="00A76D33">
        <w:rPr>
          <w:rFonts w:ascii="Arial" w:hAnsi="Arial" w:cs="Arial"/>
          <w:sz w:val="22"/>
          <w:szCs w:val="22"/>
        </w:rPr>
        <w:t>, I48</w:t>
      </w:r>
      <w:r w:rsidR="00C429E3" w:rsidRPr="00A76D33">
        <w:rPr>
          <w:rFonts w:ascii="Arial" w:hAnsi="Arial" w:cs="Arial"/>
          <w:sz w:val="22"/>
          <w:szCs w:val="22"/>
        </w:rPr>
        <w:t xml:space="preserve"> – migotanie i trzepotanie przedsionków</w:t>
      </w:r>
      <w:r w:rsidRPr="00A76D33">
        <w:rPr>
          <w:rFonts w:ascii="Arial" w:hAnsi="Arial" w:cs="Arial"/>
          <w:sz w:val="22"/>
          <w:szCs w:val="22"/>
        </w:rPr>
        <w:t>);</w:t>
      </w:r>
    </w:p>
    <w:p w:rsidR="0079296D" w:rsidRPr="00A76D33" w:rsidRDefault="0079296D" w:rsidP="00BC2B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pulmunologia:</w:t>
      </w:r>
    </w:p>
    <w:p w:rsidR="0079296D" w:rsidRPr="00A76D33" w:rsidRDefault="0079296D" w:rsidP="00BC2BC0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astma oskrzelowa</w:t>
      </w:r>
      <w:r w:rsidRPr="00A76D33">
        <w:rPr>
          <w:rFonts w:ascii="Arial" w:hAnsi="Arial" w:cs="Arial"/>
          <w:sz w:val="22"/>
          <w:szCs w:val="22"/>
        </w:rPr>
        <w:t xml:space="preserve"> (J45</w:t>
      </w:r>
      <w:r w:rsidR="00C429E3" w:rsidRPr="00A76D33">
        <w:rPr>
          <w:rFonts w:ascii="Arial" w:hAnsi="Arial" w:cs="Arial"/>
          <w:sz w:val="22"/>
          <w:szCs w:val="22"/>
        </w:rPr>
        <w:t xml:space="preserve"> – dychawica oskrzelowa</w:t>
      </w:r>
      <w:r w:rsidRPr="00A76D33">
        <w:rPr>
          <w:rFonts w:ascii="Arial" w:hAnsi="Arial" w:cs="Arial"/>
          <w:sz w:val="22"/>
          <w:szCs w:val="22"/>
        </w:rPr>
        <w:t>,</w:t>
      </w:r>
      <w:r w:rsidR="00C429E3" w:rsidRPr="00A76D33">
        <w:rPr>
          <w:rFonts w:ascii="Arial" w:hAnsi="Arial" w:cs="Arial"/>
          <w:sz w:val="22"/>
          <w:szCs w:val="22"/>
        </w:rPr>
        <w:t xml:space="preserve"> </w:t>
      </w:r>
      <w:r w:rsidRPr="00A76D33">
        <w:rPr>
          <w:rFonts w:ascii="Arial" w:hAnsi="Arial" w:cs="Arial"/>
          <w:sz w:val="22"/>
          <w:szCs w:val="22"/>
        </w:rPr>
        <w:t>J46</w:t>
      </w:r>
      <w:r w:rsidR="00C429E3" w:rsidRPr="00A76D33">
        <w:rPr>
          <w:rFonts w:ascii="Arial" w:hAnsi="Arial" w:cs="Arial"/>
          <w:sz w:val="22"/>
          <w:szCs w:val="22"/>
        </w:rPr>
        <w:t xml:space="preserve"> – stan astmatyczny</w:t>
      </w:r>
      <w:r w:rsidRPr="00A76D33">
        <w:rPr>
          <w:rFonts w:ascii="Arial" w:hAnsi="Arial" w:cs="Arial"/>
          <w:sz w:val="22"/>
          <w:szCs w:val="22"/>
        </w:rPr>
        <w:t>),</w:t>
      </w:r>
    </w:p>
    <w:p w:rsidR="0079296D" w:rsidRPr="00A76D33" w:rsidRDefault="0079296D" w:rsidP="00BC2BC0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POCHP</w:t>
      </w:r>
      <w:r w:rsidRPr="00A76D33">
        <w:rPr>
          <w:rFonts w:ascii="Arial" w:hAnsi="Arial" w:cs="Arial"/>
          <w:sz w:val="22"/>
          <w:szCs w:val="22"/>
        </w:rPr>
        <w:t xml:space="preserve"> (J41</w:t>
      </w:r>
      <w:r w:rsidR="00C429E3" w:rsidRPr="00A76D33">
        <w:rPr>
          <w:rFonts w:ascii="Arial" w:hAnsi="Arial" w:cs="Arial"/>
          <w:sz w:val="22"/>
          <w:szCs w:val="22"/>
        </w:rPr>
        <w:t xml:space="preserve"> – przewlekła zapalenie oskrzeli proste i śluzowo - ropne</w:t>
      </w:r>
      <w:r w:rsidRPr="00A76D33">
        <w:rPr>
          <w:rFonts w:ascii="Arial" w:hAnsi="Arial" w:cs="Arial"/>
          <w:sz w:val="22"/>
          <w:szCs w:val="22"/>
        </w:rPr>
        <w:t>, J42</w:t>
      </w:r>
      <w:r w:rsidR="00C429E3" w:rsidRPr="00A76D33">
        <w:rPr>
          <w:rFonts w:ascii="Arial" w:hAnsi="Arial" w:cs="Arial"/>
          <w:sz w:val="22"/>
          <w:szCs w:val="22"/>
        </w:rPr>
        <w:t xml:space="preserve"> – nieokreślone przewlekłe zapalenie oskrzeli</w:t>
      </w:r>
      <w:r w:rsidRPr="00A76D33">
        <w:rPr>
          <w:rFonts w:ascii="Arial" w:hAnsi="Arial" w:cs="Arial"/>
          <w:sz w:val="22"/>
          <w:szCs w:val="22"/>
        </w:rPr>
        <w:t>, J43</w:t>
      </w:r>
      <w:r w:rsidR="00C429E3" w:rsidRPr="00A76D33">
        <w:rPr>
          <w:rFonts w:ascii="Arial" w:hAnsi="Arial" w:cs="Arial"/>
          <w:sz w:val="22"/>
          <w:szCs w:val="22"/>
        </w:rPr>
        <w:t xml:space="preserve"> </w:t>
      </w:r>
      <w:r w:rsidR="00CB764F" w:rsidRPr="00A76D33">
        <w:rPr>
          <w:rFonts w:ascii="Arial" w:hAnsi="Arial" w:cs="Arial"/>
          <w:sz w:val="22"/>
          <w:szCs w:val="22"/>
        </w:rPr>
        <w:t>–</w:t>
      </w:r>
      <w:r w:rsidR="00C429E3" w:rsidRPr="00A76D33">
        <w:rPr>
          <w:rFonts w:ascii="Arial" w:hAnsi="Arial" w:cs="Arial"/>
          <w:sz w:val="22"/>
          <w:szCs w:val="22"/>
        </w:rPr>
        <w:t xml:space="preserve"> </w:t>
      </w:r>
      <w:r w:rsidR="00CB764F" w:rsidRPr="00A76D33">
        <w:rPr>
          <w:rFonts w:ascii="Arial" w:hAnsi="Arial" w:cs="Arial"/>
          <w:sz w:val="22"/>
          <w:szCs w:val="22"/>
        </w:rPr>
        <w:t>rozedma płuc</w:t>
      </w:r>
      <w:r w:rsidRPr="00A76D33">
        <w:rPr>
          <w:rFonts w:ascii="Arial" w:hAnsi="Arial" w:cs="Arial"/>
          <w:sz w:val="22"/>
          <w:szCs w:val="22"/>
        </w:rPr>
        <w:t>, J44</w:t>
      </w:r>
      <w:r w:rsidR="00CB764F" w:rsidRPr="00A76D33">
        <w:rPr>
          <w:rFonts w:ascii="Arial" w:hAnsi="Arial" w:cs="Arial"/>
          <w:sz w:val="22"/>
          <w:szCs w:val="22"/>
        </w:rPr>
        <w:t xml:space="preserve"> – inna przewlekła zaporowa choroba płuc</w:t>
      </w:r>
      <w:r w:rsidRPr="00A76D33">
        <w:rPr>
          <w:rFonts w:ascii="Arial" w:hAnsi="Arial" w:cs="Arial"/>
          <w:sz w:val="22"/>
          <w:szCs w:val="22"/>
        </w:rPr>
        <w:t>);</w:t>
      </w:r>
    </w:p>
    <w:p w:rsidR="0079296D" w:rsidRPr="00A76D33" w:rsidRDefault="0079296D" w:rsidP="00BC2B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endokrynologia:</w:t>
      </w:r>
    </w:p>
    <w:p w:rsidR="0079296D" w:rsidRPr="00A76D33" w:rsidRDefault="0079296D" w:rsidP="00BC2BC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niedoczynność tarczycy</w:t>
      </w:r>
      <w:r w:rsidR="00CB764F" w:rsidRPr="00A76D33">
        <w:rPr>
          <w:rFonts w:ascii="Arial" w:hAnsi="Arial" w:cs="Arial"/>
          <w:sz w:val="22"/>
          <w:szCs w:val="22"/>
        </w:rPr>
        <w:t xml:space="preserve"> (E01 -  niedoczynność tarczycy z powodu niedoboru jodu</w:t>
      </w:r>
      <w:r w:rsidRPr="00A76D33">
        <w:rPr>
          <w:rFonts w:ascii="Arial" w:hAnsi="Arial" w:cs="Arial"/>
          <w:sz w:val="22"/>
          <w:szCs w:val="22"/>
        </w:rPr>
        <w:t>, E02</w:t>
      </w:r>
      <w:r w:rsidR="00CB764F" w:rsidRPr="00A76D33">
        <w:rPr>
          <w:rFonts w:ascii="Arial" w:hAnsi="Arial" w:cs="Arial"/>
          <w:sz w:val="22"/>
          <w:szCs w:val="22"/>
        </w:rPr>
        <w:t xml:space="preserve"> – subkliniczna postać </w:t>
      </w:r>
      <w:r w:rsidR="00517F2A" w:rsidRPr="00A76D33">
        <w:rPr>
          <w:rFonts w:ascii="Arial" w:hAnsi="Arial" w:cs="Arial"/>
          <w:sz w:val="22"/>
          <w:szCs w:val="22"/>
        </w:rPr>
        <w:t>niedoczynności tarczycy z powodu niedoboru jodu</w:t>
      </w:r>
      <w:r w:rsidRPr="00A76D33">
        <w:rPr>
          <w:rFonts w:ascii="Arial" w:hAnsi="Arial" w:cs="Arial"/>
          <w:sz w:val="22"/>
          <w:szCs w:val="22"/>
        </w:rPr>
        <w:t>, E03</w:t>
      </w:r>
      <w:r w:rsidR="00517F2A" w:rsidRPr="00A76D33">
        <w:rPr>
          <w:rFonts w:ascii="Arial" w:hAnsi="Arial" w:cs="Arial"/>
          <w:sz w:val="22"/>
          <w:szCs w:val="22"/>
        </w:rPr>
        <w:t xml:space="preserve"> – inne postacie niedoczynności tarczycy</w:t>
      </w:r>
      <w:r w:rsidRPr="00A76D33">
        <w:rPr>
          <w:rFonts w:ascii="Arial" w:hAnsi="Arial" w:cs="Arial"/>
          <w:sz w:val="22"/>
          <w:szCs w:val="22"/>
        </w:rPr>
        <w:t>),</w:t>
      </w:r>
    </w:p>
    <w:p w:rsidR="0079296D" w:rsidRPr="00A76D33" w:rsidRDefault="0079296D" w:rsidP="00BC2BC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wole miąższowe i guzowate tarczycy</w:t>
      </w:r>
      <w:r w:rsidRPr="00A76D33">
        <w:rPr>
          <w:rFonts w:ascii="Arial" w:hAnsi="Arial" w:cs="Arial"/>
          <w:sz w:val="22"/>
          <w:szCs w:val="22"/>
        </w:rPr>
        <w:t xml:space="preserve"> (E04</w:t>
      </w:r>
      <w:r w:rsidR="00517F2A" w:rsidRPr="00A76D33">
        <w:rPr>
          <w:rFonts w:ascii="Arial" w:hAnsi="Arial" w:cs="Arial"/>
          <w:sz w:val="22"/>
          <w:szCs w:val="22"/>
        </w:rPr>
        <w:t xml:space="preserve"> – wole nietoksyczne</w:t>
      </w:r>
      <w:r w:rsidRPr="00A76D33">
        <w:rPr>
          <w:rFonts w:ascii="Arial" w:hAnsi="Arial" w:cs="Arial"/>
          <w:sz w:val="22"/>
          <w:szCs w:val="22"/>
        </w:rPr>
        <w:t>, E05</w:t>
      </w:r>
      <w:r w:rsidR="00517F2A" w:rsidRPr="00A76D33">
        <w:rPr>
          <w:rFonts w:ascii="Arial" w:hAnsi="Arial" w:cs="Arial"/>
          <w:sz w:val="22"/>
          <w:szCs w:val="22"/>
        </w:rPr>
        <w:t xml:space="preserve"> – nadczynność tarczycy</w:t>
      </w:r>
      <w:r w:rsidRPr="00A76D33">
        <w:rPr>
          <w:rFonts w:ascii="Arial" w:hAnsi="Arial" w:cs="Arial"/>
          <w:sz w:val="22"/>
          <w:szCs w:val="22"/>
        </w:rPr>
        <w:t>);</w:t>
      </w:r>
    </w:p>
    <w:p w:rsidR="0079296D" w:rsidRPr="00A76D33" w:rsidRDefault="0079296D" w:rsidP="00BC2B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reumatologia i neurologia:</w:t>
      </w:r>
    </w:p>
    <w:p w:rsidR="0079296D" w:rsidRPr="00A76D33" w:rsidRDefault="0079296D" w:rsidP="00BC2BC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choroba zwyrodnieniowa stawów obwodowych</w:t>
      </w:r>
      <w:r w:rsidRPr="00A76D33">
        <w:rPr>
          <w:rFonts w:ascii="Arial" w:hAnsi="Arial" w:cs="Arial"/>
          <w:sz w:val="22"/>
          <w:szCs w:val="22"/>
        </w:rPr>
        <w:t xml:space="preserve"> (M15</w:t>
      </w:r>
      <w:r w:rsidR="00517F2A" w:rsidRPr="00A76D33">
        <w:rPr>
          <w:rFonts w:ascii="Arial" w:hAnsi="Arial" w:cs="Arial"/>
          <w:sz w:val="22"/>
          <w:szCs w:val="22"/>
        </w:rPr>
        <w:t xml:space="preserve"> – zwyrodnienia wielostawowe</w:t>
      </w:r>
      <w:r w:rsidRPr="00A76D33">
        <w:rPr>
          <w:rFonts w:ascii="Arial" w:hAnsi="Arial" w:cs="Arial"/>
          <w:sz w:val="22"/>
          <w:szCs w:val="22"/>
        </w:rPr>
        <w:t>, M16</w:t>
      </w:r>
      <w:r w:rsidR="00517F2A" w:rsidRPr="00A76D33">
        <w:rPr>
          <w:rFonts w:ascii="Arial" w:hAnsi="Arial" w:cs="Arial"/>
          <w:sz w:val="22"/>
          <w:szCs w:val="22"/>
        </w:rPr>
        <w:t xml:space="preserve"> – choroba zwyrodnieniowa stawów biodrowych</w:t>
      </w:r>
      <w:r w:rsidRPr="00A76D33">
        <w:rPr>
          <w:rFonts w:ascii="Arial" w:hAnsi="Arial" w:cs="Arial"/>
          <w:sz w:val="22"/>
          <w:szCs w:val="22"/>
        </w:rPr>
        <w:t>, M17</w:t>
      </w:r>
      <w:r w:rsidR="00517F2A" w:rsidRPr="00A76D33">
        <w:rPr>
          <w:rFonts w:ascii="Arial" w:hAnsi="Arial" w:cs="Arial"/>
          <w:sz w:val="22"/>
          <w:szCs w:val="22"/>
        </w:rPr>
        <w:t xml:space="preserve"> – choroba zwyrodnieniowa stawów kolanowych</w:t>
      </w:r>
      <w:r w:rsidRPr="00A76D33">
        <w:rPr>
          <w:rFonts w:ascii="Arial" w:hAnsi="Arial" w:cs="Arial"/>
          <w:sz w:val="22"/>
          <w:szCs w:val="22"/>
        </w:rPr>
        <w:t>, M18</w:t>
      </w:r>
      <w:r w:rsidR="00517F2A" w:rsidRPr="00A76D33">
        <w:rPr>
          <w:rFonts w:ascii="Arial" w:hAnsi="Arial" w:cs="Arial"/>
          <w:sz w:val="22"/>
          <w:szCs w:val="22"/>
        </w:rPr>
        <w:t xml:space="preserve"> – choroby zwyrodnieniowe pierwszego stawu nadgarstkowo - śródręcznego</w:t>
      </w:r>
      <w:r w:rsidRPr="00A76D33">
        <w:rPr>
          <w:rFonts w:ascii="Arial" w:hAnsi="Arial" w:cs="Arial"/>
          <w:sz w:val="22"/>
          <w:szCs w:val="22"/>
        </w:rPr>
        <w:t>, M19</w:t>
      </w:r>
      <w:r w:rsidR="00517F2A" w:rsidRPr="00A76D33">
        <w:rPr>
          <w:rFonts w:ascii="Arial" w:hAnsi="Arial" w:cs="Arial"/>
          <w:sz w:val="22"/>
          <w:szCs w:val="22"/>
        </w:rPr>
        <w:t xml:space="preserve"> – inne choroby zwyrodnieniowe</w:t>
      </w:r>
      <w:r w:rsidRPr="00A76D33">
        <w:rPr>
          <w:rFonts w:ascii="Arial" w:hAnsi="Arial" w:cs="Arial"/>
          <w:sz w:val="22"/>
          <w:szCs w:val="22"/>
        </w:rPr>
        <w:t>, M20</w:t>
      </w:r>
      <w:r w:rsidR="00517F2A" w:rsidRPr="00A76D33">
        <w:rPr>
          <w:rFonts w:ascii="Arial" w:hAnsi="Arial" w:cs="Arial"/>
          <w:sz w:val="22"/>
          <w:szCs w:val="22"/>
        </w:rPr>
        <w:t xml:space="preserve"> – nabyte zniekształcenia palców rąk i stóp</w:t>
      </w:r>
      <w:r w:rsidRPr="00A76D33">
        <w:rPr>
          <w:rFonts w:ascii="Arial" w:hAnsi="Arial" w:cs="Arial"/>
          <w:sz w:val="22"/>
          <w:szCs w:val="22"/>
        </w:rPr>
        <w:t>, M21</w:t>
      </w:r>
      <w:r w:rsidR="00517F2A" w:rsidRPr="00A76D33">
        <w:rPr>
          <w:rFonts w:ascii="Arial" w:hAnsi="Arial" w:cs="Arial"/>
          <w:sz w:val="22"/>
          <w:szCs w:val="22"/>
        </w:rPr>
        <w:t xml:space="preserve"> – inne nabyte zniekształcenia kończyn</w:t>
      </w:r>
      <w:r w:rsidRPr="00A76D33">
        <w:rPr>
          <w:rFonts w:ascii="Arial" w:hAnsi="Arial" w:cs="Arial"/>
          <w:sz w:val="22"/>
          <w:szCs w:val="22"/>
        </w:rPr>
        <w:t>),</w:t>
      </w:r>
    </w:p>
    <w:p w:rsidR="0079296D" w:rsidRPr="00A76D33" w:rsidRDefault="0079296D" w:rsidP="00BC2BC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zespoły bólowe kręgosłupa</w:t>
      </w:r>
      <w:r w:rsidRPr="00A76D33">
        <w:rPr>
          <w:rFonts w:ascii="Arial" w:hAnsi="Arial" w:cs="Arial"/>
          <w:sz w:val="22"/>
          <w:szCs w:val="22"/>
        </w:rPr>
        <w:t xml:space="preserve"> (M43</w:t>
      </w:r>
      <w:r w:rsidR="00517F2A" w:rsidRPr="00A76D33">
        <w:rPr>
          <w:rFonts w:ascii="Arial" w:hAnsi="Arial" w:cs="Arial"/>
          <w:sz w:val="22"/>
          <w:szCs w:val="22"/>
        </w:rPr>
        <w:t xml:space="preserve"> – inne zniekształcające choroby grzbietu</w:t>
      </w:r>
      <w:r w:rsidRPr="00A76D33">
        <w:rPr>
          <w:rFonts w:ascii="Arial" w:hAnsi="Arial" w:cs="Arial"/>
          <w:sz w:val="22"/>
          <w:szCs w:val="22"/>
        </w:rPr>
        <w:t>, M45</w:t>
      </w:r>
      <w:r w:rsidR="00517F2A" w:rsidRPr="00A76D33">
        <w:rPr>
          <w:rFonts w:ascii="Arial" w:hAnsi="Arial" w:cs="Arial"/>
          <w:sz w:val="22"/>
          <w:szCs w:val="22"/>
        </w:rPr>
        <w:t xml:space="preserve"> – zesztywniające zapalenie stawów kręgosłupa</w:t>
      </w:r>
      <w:r w:rsidRPr="00A76D33">
        <w:rPr>
          <w:rFonts w:ascii="Arial" w:hAnsi="Arial" w:cs="Arial"/>
          <w:sz w:val="22"/>
          <w:szCs w:val="22"/>
        </w:rPr>
        <w:t>, M46</w:t>
      </w:r>
      <w:r w:rsidR="00517F2A" w:rsidRPr="00A76D33">
        <w:rPr>
          <w:rFonts w:ascii="Arial" w:hAnsi="Arial" w:cs="Arial"/>
          <w:sz w:val="22"/>
          <w:szCs w:val="22"/>
        </w:rPr>
        <w:t xml:space="preserve"> – inne zapalne choroby kręgosłupa</w:t>
      </w:r>
      <w:r w:rsidRPr="00A76D33">
        <w:rPr>
          <w:rFonts w:ascii="Arial" w:hAnsi="Arial" w:cs="Arial"/>
          <w:sz w:val="22"/>
          <w:szCs w:val="22"/>
        </w:rPr>
        <w:t>, M47</w:t>
      </w:r>
      <w:r w:rsidR="00517F2A" w:rsidRPr="00A76D33">
        <w:rPr>
          <w:rFonts w:ascii="Arial" w:hAnsi="Arial" w:cs="Arial"/>
          <w:sz w:val="22"/>
          <w:szCs w:val="22"/>
        </w:rPr>
        <w:t xml:space="preserve"> – zmiany zwyrodnieniowe kręgosłupa</w:t>
      </w:r>
      <w:r w:rsidRPr="00A76D33">
        <w:rPr>
          <w:rFonts w:ascii="Arial" w:hAnsi="Arial" w:cs="Arial"/>
          <w:sz w:val="22"/>
          <w:szCs w:val="22"/>
        </w:rPr>
        <w:t>, M48</w:t>
      </w:r>
      <w:r w:rsidR="00517F2A" w:rsidRPr="00A76D33">
        <w:rPr>
          <w:rFonts w:ascii="Arial" w:hAnsi="Arial" w:cs="Arial"/>
          <w:sz w:val="22"/>
          <w:szCs w:val="22"/>
        </w:rPr>
        <w:t xml:space="preserve"> – inne choroby kręgosłupa</w:t>
      </w:r>
      <w:r w:rsidRPr="00A76D33">
        <w:rPr>
          <w:rFonts w:ascii="Arial" w:hAnsi="Arial" w:cs="Arial"/>
          <w:sz w:val="22"/>
          <w:szCs w:val="22"/>
        </w:rPr>
        <w:t>, M50</w:t>
      </w:r>
      <w:r w:rsidR="00517F2A" w:rsidRPr="00A76D33">
        <w:rPr>
          <w:rFonts w:ascii="Arial" w:hAnsi="Arial" w:cs="Arial"/>
          <w:sz w:val="22"/>
          <w:szCs w:val="22"/>
        </w:rPr>
        <w:t xml:space="preserve"> </w:t>
      </w:r>
      <w:r w:rsidR="00387A0C" w:rsidRPr="00A76D33">
        <w:rPr>
          <w:rFonts w:ascii="Arial" w:hAnsi="Arial" w:cs="Arial"/>
          <w:sz w:val="22"/>
          <w:szCs w:val="22"/>
        </w:rPr>
        <w:t>–</w:t>
      </w:r>
      <w:r w:rsidR="00517F2A" w:rsidRPr="00A76D33">
        <w:rPr>
          <w:rFonts w:ascii="Arial" w:hAnsi="Arial" w:cs="Arial"/>
          <w:sz w:val="22"/>
          <w:szCs w:val="22"/>
        </w:rPr>
        <w:t xml:space="preserve"> </w:t>
      </w:r>
      <w:r w:rsidR="00387A0C" w:rsidRPr="00A76D33">
        <w:rPr>
          <w:rFonts w:ascii="Arial" w:hAnsi="Arial" w:cs="Arial"/>
          <w:sz w:val="22"/>
          <w:szCs w:val="22"/>
        </w:rPr>
        <w:t>choroby kręgów szyjnych</w:t>
      </w:r>
      <w:r w:rsidRPr="00A76D33">
        <w:rPr>
          <w:rFonts w:ascii="Arial" w:hAnsi="Arial" w:cs="Arial"/>
          <w:sz w:val="22"/>
          <w:szCs w:val="22"/>
        </w:rPr>
        <w:t>, M51</w:t>
      </w:r>
      <w:r w:rsidR="00387A0C" w:rsidRPr="00A76D33">
        <w:rPr>
          <w:rFonts w:ascii="Arial" w:hAnsi="Arial" w:cs="Arial"/>
          <w:sz w:val="22"/>
          <w:szCs w:val="22"/>
        </w:rPr>
        <w:t xml:space="preserve"> – inne choroby krążka międzykręgowego</w:t>
      </w:r>
      <w:r w:rsidRPr="00A76D33">
        <w:rPr>
          <w:rFonts w:ascii="Arial" w:hAnsi="Arial" w:cs="Arial"/>
          <w:sz w:val="22"/>
          <w:szCs w:val="22"/>
        </w:rPr>
        <w:t>, M53</w:t>
      </w:r>
      <w:r w:rsidR="00387A0C" w:rsidRPr="00A76D33">
        <w:rPr>
          <w:rFonts w:ascii="Arial" w:hAnsi="Arial" w:cs="Arial"/>
          <w:sz w:val="22"/>
          <w:szCs w:val="22"/>
        </w:rPr>
        <w:t xml:space="preserve"> – inne choroby grzbiety</w:t>
      </w:r>
      <w:r w:rsidRPr="00A76D33">
        <w:rPr>
          <w:rFonts w:ascii="Arial" w:hAnsi="Arial" w:cs="Arial"/>
          <w:sz w:val="22"/>
          <w:szCs w:val="22"/>
        </w:rPr>
        <w:t>, M54</w:t>
      </w:r>
      <w:r w:rsidR="00387A0C" w:rsidRPr="00A76D33">
        <w:rPr>
          <w:rFonts w:ascii="Arial" w:hAnsi="Arial" w:cs="Arial"/>
          <w:sz w:val="22"/>
          <w:szCs w:val="22"/>
        </w:rPr>
        <w:t xml:space="preserve"> – bóle grzbietu</w:t>
      </w:r>
      <w:r w:rsidRPr="00A76D33">
        <w:rPr>
          <w:rFonts w:ascii="Arial" w:hAnsi="Arial" w:cs="Arial"/>
          <w:sz w:val="22"/>
          <w:szCs w:val="22"/>
        </w:rPr>
        <w:t>).</w:t>
      </w:r>
    </w:p>
    <w:p w:rsidR="001B6C94" w:rsidRPr="00A76D33" w:rsidRDefault="001B6C94" w:rsidP="00BC2B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93613" w:rsidRPr="00A76D33" w:rsidRDefault="00EB1BB9" w:rsidP="00BC2BC0">
      <w:pPr>
        <w:spacing w:line="360" w:lineRule="auto"/>
        <w:jc w:val="both"/>
        <w:outlineLvl w:val="0"/>
        <w:rPr>
          <w:rFonts w:ascii="Arial" w:hAnsi="Arial" w:cs="Arial"/>
          <w:b/>
          <w:i/>
          <w:smallCaps/>
        </w:rPr>
      </w:pPr>
      <w:r w:rsidRPr="00A76D33">
        <w:rPr>
          <w:rFonts w:ascii="Arial" w:hAnsi="Arial" w:cs="Arial"/>
          <w:b/>
          <w:i/>
          <w:u w:val="single"/>
        </w:rPr>
        <w:t>K</w:t>
      </w:r>
      <w:r w:rsidR="003A33E7" w:rsidRPr="00A76D33">
        <w:rPr>
          <w:rFonts w:ascii="Arial" w:hAnsi="Arial" w:cs="Arial"/>
          <w:b/>
          <w:i/>
          <w:u w:val="single"/>
        </w:rPr>
        <w:t>walifikacj</w:t>
      </w:r>
      <w:r w:rsidR="00357D4C" w:rsidRPr="00A76D33">
        <w:rPr>
          <w:rFonts w:ascii="Arial" w:hAnsi="Arial" w:cs="Arial"/>
          <w:b/>
          <w:i/>
          <w:u w:val="single"/>
        </w:rPr>
        <w:t xml:space="preserve">a </w:t>
      </w:r>
      <w:r w:rsidR="003A33E7" w:rsidRPr="00A76D33">
        <w:rPr>
          <w:rFonts w:ascii="Arial" w:hAnsi="Arial" w:cs="Arial"/>
          <w:b/>
          <w:i/>
          <w:u w:val="single"/>
        </w:rPr>
        <w:t xml:space="preserve">do </w:t>
      </w:r>
      <w:r w:rsidR="0072393E" w:rsidRPr="00A76D33">
        <w:rPr>
          <w:rFonts w:ascii="Arial" w:hAnsi="Arial" w:cs="Arial"/>
          <w:b/>
          <w:i/>
          <w:u w:val="single"/>
        </w:rPr>
        <w:t>program</w:t>
      </w:r>
      <w:r w:rsidR="00025EA0" w:rsidRPr="00A76D33">
        <w:rPr>
          <w:rFonts w:ascii="Arial" w:hAnsi="Arial" w:cs="Arial"/>
          <w:b/>
          <w:i/>
          <w:u w:val="single"/>
        </w:rPr>
        <w:t>u</w:t>
      </w:r>
      <w:r w:rsidR="0072393E" w:rsidRPr="00A76D33">
        <w:rPr>
          <w:rFonts w:ascii="Arial" w:hAnsi="Arial" w:cs="Arial"/>
          <w:b/>
          <w:i/>
          <w:u w:val="single"/>
        </w:rPr>
        <w:t xml:space="preserve"> zarządzania chorobą</w:t>
      </w:r>
    </w:p>
    <w:p w:rsidR="00621DE6" w:rsidRPr="00A76D33" w:rsidRDefault="00621DE6" w:rsidP="00BC2BC0">
      <w:pPr>
        <w:numPr>
          <w:ilvl w:val="0"/>
          <w:numId w:val="21"/>
        </w:numPr>
        <w:tabs>
          <w:tab w:val="clear" w:pos="144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Kwalifikacja do programu zarządzania chorobą od</w:t>
      </w:r>
      <w:r w:rsidR="00BA5E94">
        <w:rPr>
          <w:rFonts w:ascii="Arial" w:hAnsi="Arial" w:cs="Arial"/>
          <w:sz w:val="22"/>
          <w:szCs w:val="22"/>
        </w:rPr>
        <w:t>bywa się na poradzie wstępnej u </w:t>
      </w:r>
      <w:r w:rsidRPr="00A76D33">
        <w:rPr>
          <w:rFonts w:ascii="Arial" w:hAnsi="Arial" w:cs="Arial"/>
          <w:sz w:val="22"/>
          <w:szCs w:val="22"/>
        </w:rPr>
        <w:t>lekarza POZ:</w:t>
      </w:r>
    </w:p>
    <w:p w:rsidR="0072393E" w:rsidRPr="00A76D33" w:rsidRDefault="00621DE6" w:rsidP="00BC2BC0">
      <w:pPr>
        <w:numPr>
          <w:ilvl w:val="0"/>
          <w:numId w:val="21"/>
        </w:numPr>
        <w:tabs>
          <w:tab w:val="clear" w:pos="144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Porada wstępna</w:t>
      </w:r>
      <w:r w:rsidRPr="00A76D33">
        <w:rPr>
          <w:rFonts w:ascii="Arial" w:hAnsi="Arial" w:cs="Arial"/>
          <w:sz w:val="22"/>
          <w:szCs w:val="22"/>
        </w:rPr>
        <w:t xml:space="preserve"> może być poprzedzona wykonaniem niezbędnych badań diagnostycznych </w:t>
      </w:r>
      <w:r w:rsidR="000E4B40" w:rsidRPr="00A76D33">
        <w:rPr>
          <w:rFonts w:ascii="Arial" w:hAnsi="Arial" w:cs="Arial"/>
          <w:sz w:val="22"/>
          <w:szCs w:val="22"/>
        </w:rPr>
        <w:t xml:space="preserve">z katalogu </w:t>
      </w:r>
      <w:r w:rsidR="00BC2BC0" w:rsidRPr="00A76D33">
        <w:rPr>
          <w:rFonts w:ascii="Arial" w:hAnsi="Arial" w:cs="Arial"/>
          <w:sz w:val="22"/>
          <w:szCs w:val="22"/>
        </w:rPr>
        <w:t>świadczeń</w:t>
      </w:r>
      <w:r w:rsidR="000E4B40" w:rsidRPr="00A76D33">
        <w:rPr>
          <w:rFonts w:ascii="Arial" w:hAnsi="Arial" w:cs="Arial"/>
          <w:sz w:val="22"/>
          <w:szCs w:val="22"/>
        </w:rPr>
        <w:t xml:space="preserve"> stanowiących załącznik nr </w:t>
      </w:r>
      <w:r w:rsidR="00A76D33" w:rsidRPr="00A76D33">
        <w:rPr>
          <w:rFonts w:ascii="Arial" w:hAnsi="Arial" w:cs="Arial"/>
          <w:sz w:val="22"/>
          <w:szCs w:val="22"/>
        </w:rPr>
        <w:t>2b</w:t>
      </w:r>
      <w:r w:rsidR="00621B32" w:rsidRPr="00A76D33">
        <w:rPr>
          <w:rFonts w:ascii="Arial" w:hAnsi="Arial" w:cs="Arial"/>
          <w:sz w:val="22"/>
          <w:szCs w:val="22"/>
        </w:rPr>
        <w:t xml:space="preserve"> </w:t>
      </w:r>
      <w:r w:rsidR="000E4B40" w:rsidRPr="00A76D33">
        <w:rPr>
          <w:rFonts w:ascii="Arial" w:hAnsi="Arial" w:cs="Arial"/>
          <w:sz w:val="22"/>
          <w:szCs w:val="22"/>
        </w:rPr>
        <w:t xml:space="preserve">zleconych przez lekarza POZ mających na celu potwierdzenie/ wykluczenie wstępnego rozpoznania. </w:t>
      </w:r>
      <w:r w:rsidRPr="00A76D33">
        <w:rPr>
          <w:rFonts w:ascii="Arial" w:hAnsi="Arial" w:cs="Arial"/>
          <w:sz w:val="22"/>
          <w:szCs w:val="22"/>
        </w:rPr>
        <w:t xml:space="preserve"> </w:t>
      </w:r>
    </w:p>
    <w:p w:rsidR="0022637F" w:rsidRPr="00A76D33" w:rsidRDefault="0022637F" w:rsidP="00BC2BC0">
      <w:pPr>
        <w:numPr>
          <w:ilvl w:val="0"/>
          <w:numId w:val="21"/>
        </w:numPr>
        <w:tabs>
          <w:tab w:val="clear" w:pos="144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Wykluczenie wstępnego rozpoznania dyskwalifikuje pacjenta z przystąpienia</w:t>
      </w:r>
      <w:r w:rsidR="005D44BB" w:rsidRPr="00A76D33">
        <w:rPr>
          <w:rFonts w:ascii="Arial" w:hAnsi="Arial" w:cs="Arial"/>
          <w:sz w:val="22"/>
          <w:szCs w:val="22"/>
        </w:rPr>
        <w:t xml:space="preserve"> </w:t>
      </w:r>
      <w:r w:rsidRPr="00A76D33">
        <w:rPr>
          <w:rFonts w:ascii="Arial" w:hAnsi="Arial" w:cs="Arial"/>
          <w:sz w:val="22"/>
          <w:szCs w:val="22"/>
        </w:rPr>
        <w:t xml:space="preserve">do programu zarządzania chorobą w związku z </w:t>
      </w:r>
      <w:r w:rsidR="00BA1864" w:rsidRPr="00A76D33">
        <w:rPr>
          <w:rFonts w:ascii="Arial" w:hAnsi="Arial" w:cs="Arial"/>
          <w:sz w:val="22"/>
          <w:szCs w:val="22"/>
        </w:rPr>
        <w:t>danym</w:t>
      </w:r>
      <w:r w:rsidRPr="00A76D33">
        <w:rPr>
          <w:rFonts w:ascii="Arial" w:hAnsi="Arial" w:cs="Arial"/>
          <w:sz w:val="22"/>
          <w:szCs w:val="22"/>
        </w:rPr>
        <w:t xml:space="preserve"> rozpoznaniem</w:t>
      </w:r>
      <w:r w:rsidR="007E2BA9">
        <w:rPr>
          <w:rFonts w:ascii="Arial" w:hAnsi="Arial" w:cs="Arial"/>
          <w:sz w:val="22"/>
          <w:szCs w:val="22"/>
        </w:rPr>
        <w:t>.</w:t>
      </w:r>
    </w:p>
    <w:p w:rsidR="00B353D1" w:rsidRPr="00A76D33" w:rsidRDefault="00B353D1" w:rsidP="00BC2BC0">
      <w:pPr>
        <w:numPr>
          <w:ilvl w:val="0"/>
          <w:numId w:val="21"/>
        </w:numPr>
        <w:tabs>
          <w:tab w:val="clear" w:pos="144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Po potwierdzeniu wstępnego rozpoznania lekarz POZ:</w:t>
      </w:r>
    </w:p>
    <w:p w:rsidR="00B353D1" w:rsidRPr="00A76D33" w:rsidRDefault="0022637F" w:rsidP="00BC2BC0">
      <w:pPr>
        <w:pStyle w:val="Akapitzlist"/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lastRenderedPageBreak/>
        <w:t xml:space="preserve">- </w:t>
      </w:r>
      <w:r w:rsidR="00B353D1" w:rsidRPr="00A76D33">
        <w:rPr>
          <w:rFonts w:ascii="Arial" w:hAnsi="Arial" w:cs="Arial"/>
          <w:sz w:val="22"/>
          <w:szCs w:val="22"/>
        </w:rPr>
        <w:t>proponuje pacjentowi przystąpienie do programu zarządzania chorobą</w:t>
      </w:r>
      <w:r w:rsidR="007E2BA9">
        <w:rPr>
          <w:rFonts w:ascii="Arial" w:hAnsi="Arial" w:cs="Arial"/>
          <w:sz w:val="22"/>
          <w:szCs w:val="22"/>
        </w:rPr>
        <w:t>,</w:t>
      </w:r>
      <w:r w:rsidR="00B353D1" w:rsidRPr="00A76D33">
        <w:rPr>
          <w:rFonts w:ascii="Arial" w:hAnsi="Arial" w:cs="Arial"/>
          <w:sz w:val="22"/>
          <w:szCs w:val="22"/>
        </w:rPr>
        <w:t xml:space="preserve"> jeżeli stan zaawansowania choroby pacjenta pozwala na kontynuacje leczenia w POZ </w:t>
      </w:r>
      <w:r w:rsidR="00C47F3A" w:rsidRPr="00A76D33">
        <w:rPr>
          <w:rFonts w:ascii="Arial" w:hAnsi="Arial" w:cs="Arial"/>
          <w:sz w:val="22"/>
          <w:szCs w:val="22"/>
        </w:rPr>
        <w:t xml:space="preserve">lub </w:t>
      </w:r>
    </w:p>
    <w:p w:rsidR="000128CD" w:rsidRPr="00A76D33" w:rsidRDefault="0022637F" w:rsidP="00BC2BC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- </w:t>
      </w:r>
      <w:r w:rsidR="000128CD" w:rsidRPr="00A76D33">
        <w:rPr>
          <w:rFonts w:ascii="Arial" w:hAnsi="Arial" w:cs="Arial"/>
          <w:sz w:val="22"/>
          <w:szCs w:val="22"/>
        </w:rPr>
        <w:t>wystawia skierowanie do lekarza specjalisty posiadającego umowę z NFZ na świadczenia specjalistyczne w rodzaju ambulatoryjna opieka specjalistyczna</w:t>
      </w:r>
      <w:r w:rsidR="007E2BA9">
        <w:rPr>
          <w:rFonts w:ascii="Arial" w:hAnsi="Arial" w:cs="Arial"/>
          <w:sz w:val="22"/>
          <w:szCs w:val="22"/>
        </w:rPr>
        <w:t>.</w:t>
      </w:r>
      <w:r w:rsidR="000128CD" w:rsidRPr="00A76D33">
        <w:rPr>
          <w:rFonts w:ascii="Arial" w:hAnsi="Arial" w:cs="Arial"/>
          <w:sz w:val="22"/>
          <w:szCs w:val="22"/>
        </w:rPr>
        <w:t xml:space="preserve"> </w:t>
      </w:r>
    </w:p>
    <w:p w:rsidR="000128CD" w:rsidRPr="00A76D33" w:rsidRDefault="000128CD" w:rsidP="00BC2BC0">
      <w:pPr>
        <w:pStyle w:val="Akapitzlist"/>
        <w:numPr>
          <w:ilvl w:val="0"/>
          <w:numId w:val="30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Lekarz POZ wystawia skierowanie do lekarza specjalisty posiadającego umowę z NFZ na świadczenia specjalistyczne w rodzaju ambulat</w:t>
      </w:r>
      <w:r w:rsidR="00BA5E94">
        <w:rPr>
          <w:rFonts w:ascii="Arial" w:hAnsi="Arial" w:cs="Arial"/>
          <w:sz w:val="22"/>
          <w:szCs w:val="22"/>
        </w:rPr>
        <w:t>oryjna opieka specjalistyczna w </w:t>
      </w:r>
      <w:r w:rsidRPr="00A76D33">
        <w:rPr>
          <w:rFonts w:ascii="Arial" w:hAnsi="Arial" w:cs="Arial"/>
          <w:sz w:val="22"/>
          <w:szCs w:val="22"/>
        </w:rPr>
        <w:t>przypadku gdy:</w:t>
      </w:r>
    </w:p>
    <w:p w:rsidR="00B353D1" w:rsidRPr="00A76D33" w:rsidRDefault="000128CD" w:rsidP="00BC2BC0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-  stan zaawansowania choroby pacjenta nie pozwala na kontynuację leczenia w POZ</w:t>
      </w:r>
      <w:r w:rsidR="007E2BA9">
        <w:rPr>
          <w:rFonts w:ascii="Arial" w:hAnsi="Arial" w:cs="Arial"/>
          <w:sz w:val="22"/>
          <w:szCs w:val="22"/>
        </w:rPr>
        <w:t>,</w:t>
      </w:r>
    </w:p>
    <w:p w:rsidR="000128CD" w:rsidRPr="00A76D33" w:rsidRDefault="000128CD" w:rsidP="00BC2BC0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- pacjent nie zgodził się na objęcie opieką </w:t>
      </w:r>
      <w:r w:rsidR="0022637F" w:rsidRPr="00A76D33">
        <w:rPr>
          <w:rFonts w:ascii="Arial" w:hAnsi="Arial" w:cs="Arial"/>
          <w:sz w:val="22"/>
          <w:szCs w:val="22"/>
        </w:rPr>
        <w:t xml:space="preserve">przez lekarza POZ </w:t>
      </w:r>
      <w:r w:rsidRPr="00A76D33">
        <w:rPr>
          <w:rFonts w:ascii="Arial" w:hAnsi="Arial" w:cs="Arial"/>
          <w:sz w:val="22"/>
          <w:szCs w:val="22"/>
        </w:rPr>
        <w:t>program</w:t>
      </w:r>
      <w:r w:rsidR="00005031" w:rsidRPr="00A76D33">
        <w:rPr>
          <w:rFonts w:ascii="Arial" w:hAnsi="Arial" w:cs="Arial"/>
          <w:sz w:val="22"/>
          <w:szCs w:val="22"/>
        </w:rPr>
        <w:t>em</w:t>
      </w:r>
      <w:r w:rsidRPr="00A76D33">
        <w:rPr>
          <w:rFonts w:ascii="Arial" w:hAnsi="Arial" w:cs="Arial"/>
          <w:sz w:val="22"/>
          <w:szCs w:val="22"/>
        </w:rPr>
        <w:t xml:space="preserve"> zarzadzania chorobą</w:t>
      </w:r>
      <w:r w:rsidR="007E2BA9">
        <w:rPr>
          <w:rFonts w:ascii="Arial" w:hAnsi="Arial" w:cs="Arial"/>
          <w:sz w:val="22"/>
          <w:szCs w:val="22"/>
        </w:rPr>
        <w:t>,</w:t>
      </w:r>
    </w:p>
    <w:p w:rsidR="001C4570" w:rsidRPr="00A76D33" w:rsidRDefault="0022637F" w:rsidP="00BC2BC0">
      <w:pPr>
        <w:pStyle w:val="Akapitzlist"/>
        <w:numPr>
          <w:ilvl w:val="0"/>
          <w:numId w:val="2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Pacjent wyraża zgodę na objęcie opieką przez lekarza POZ programem zarządzania chorobą poprzez złożenie deklaracji, której wzór stanowi załącznik nr </w:t>
      </w:r>
      <w:r w:rsidR="00621B32" w:rsidRPr="00A76D33">
        <w:rPr>
          <w:rFonts w:ascii="Arial" w:hAnsi="Arial" w:cs="Arial"/>
          <w:sz w:val="22"/>
          <w:szCs w:val="22"/>
        </w:rPr>
        <w:t>10</w:t>
      </w:r>
      <w:r w:rsidR="002D0E66" w:rsidRPr="00A76D33">
        <w:rPr>
          <w:rFonts w:ascii="Arial" w:hAnsi="Arial" w:cs="Arial"/>
          <w:sz w:val="22"/>
          <w:szCs w:val="22"/>
        </w:rPr>
        <w:t xml:space="preserve"> </w:t>
      </w:r>
      <w:r w:rsidR="0083719E" w:rsidRPr="00A76D33">
        <w:rPr>
          <w:rFonts w:ascii="Arial" w:hAnsi="Arial" w:cs="Arial"/>
          <w:sz w:val="22"/>
          <w:szCs w:val="22"/>
        </w:rPr>
        <w:t>do zarządzenia</w:t>
      </w:r>
      <w:r w:rsidR="00A76D33" w:rsidRPr="00A76D33">
        <w:rPr>
          <w:rFonts w:ascii="Arial" w:hAnsi="Arial" w:cs="Arial"/>
          <w:sz w:val="22"/>
          <w:szCs w:val="22"/>
        </w:rPr>
        <w:t>.</w:t>
      </w:r>
    </w:p>
    <w:p w:rsidR="009073D9" w:rsidRPr="00A76D33" w:rsidRDefault="009073D9" w:rsidP="00BC2BC0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3A33E7" w:rsidRPr="00A76D33" w:rsidRDefault="003A33E7" w:rsidP="00BC2BC0">
      <w:pPr>
        <w:spacing w:line="360" w:lineRule="auto"/>
        <w:jc w:val="both"/>
        <w:outlineLvl w:val="0"/>
        <w:rPr>
          <w:rFonts w:ascii="Arial" w:hAnsi="Arial" w:cs="Arial"/>
          <w:b/>
          <w:i/>
          <w:u w:val="single"/>
        </w:rPr>
      </w:pPr>
      <w:r w:rsidRPr="00A76D33">
        <w:rPr>
          <w:rFonts w:ascii="Arial" w:hAnsi="Arial" w:cs="Arial"/>
          <w:b/>
          <w:i/>
          <w:u w:val="single"/>
        </w:rPr>
        <w:t xml:space="preserve">Świadczenia </w:t>
      </w:r>
      <w:r w:rsidR="00561B7E" w:rsidRPr="00A76D33">
        <w:rPr>
          <w:rFonts w:ascii="Arial" w:hAnsi="Arial" w:cs="Arial"/>
          <w:b/>
          <w:i/>
          <w:u w:val="single"/>
        </w:rPr>
        <w:t xml:space="preserve">finansowane </w:t>
      </w:r>
      <w:r w:rsidR="00F60190" w:rsidRPr="00A76D33">
        <w:rPr>
          <w:rFonts w:ascii="Arial" w:hAnsi="Arial" w:cs="Arial"/>
          <w:b/>
          <w:i/>
          <w:u w:val="single"/>
        </w:rPr>
        <w:t xml:space="preserve">w ramach </w:t>
      </w:r>
      <w:r w:rsidR="0072393E" w:rsidRPr="00A76D33">
        <w:rPr>
          <w:rFonts w:ascii="Arial" w:hAnsi="Arial" w:cs="Arial"/>
          <w:b/>
          <w:u w:val="single"/>
        </w:rPr>
        <w:t>programu zarządzania chorobą</w:t>
      </w:r>
    </w:p>
    <w:p w:rsidR="009073D9" w:rsidRPr="00A76D33" w:rsidRDefault="007168C7" w:rsidP="00BC2BC0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Świadczenia </w:t>
      </w:r>
      <w:r w:rsidR="00CD5D66" w:rsidRPr="00A76D33">
        <w:rPr>
          <w:rFonts w:ascii="Arial" w:hAnsi="Arial" w:cs="Arial"/>
          <w:sz w:val="22"/>
          <w:szCs w:val="22"/>
        </w:rPr>
        <w:t xml:space="preserve">finansowane </w:t>
      </w:r>
      <w:r w:rsidR="00C95E6E" w:rsidRPr="00A76D33">
        <w:rPr>
          <w:rFonts w:ascii="Arial" w:hAnsi="Arial" w:cs="Arial"/>
          <w:sz w:val="22"/>
          <w:szCs w:val="22"/>
        </w:rPr>
        <w:t xml:space="preserve">w ramach </w:t>
      </w:r>
      <w:r w:rsidR="009073D9" w:rsidRPr="00A76D33">
        <w:rPr>
          <w:rFonts w:ascii="Arial" w:hAnsi="Arial" w:cs="Arial"/>
          <w:sz w:val="22"/>
          <w:szCs w:val="22"/>
        </w:rPr>
        <w:t>programu zarz</w:t>
      </w:r>
      <w:r w:rsidR="00015387" w:rsidRPr="00A76D33">
        <w:rPr>
          <w:rFonts w:ascii="Arial" w:hAnsi="Arial" w:cs="Arial"/>
          <w:sz w:val="22"/>
          <w:szCs w:val="22"/>
        </w:rPr>
        <w:t>ą</w:t>
      </w:r>
      <w:r w:rsidR="007E2BA9">
        <w:rPr>
          <w:rFonts w:ascii="Arial" w:hAnsi="Arial" w:cs="Arial"/>
          <w:sz w:val="22"/>
          <w:szCs w:val="22"/>
        </w:rPr>
        <w:t>dzania chorobą</w:t>
      </w:r>
      <w:r w:rsidR="009073D9" w:rsidRPr="00A76D33">
        <w:rPr>
          <w:rFonts w:ascii="Arial" w:hAnsi="Arial" w:cs="Arial"/>
          <w:sz w:val="22"/>
          <w:szCs w:val="22"/>
        </w:rPr>
        <w:t xml:space="preserve"> </w:t>
      </w:r>
      <w:r w:rsidR="00C95E6E" w:rsidRPr="00A76D33">
        <w:rPr>
          <w:rFonts w:ascii="Arial" w:hAnsi="Arial" w:cs="Arial"/>
          <w:sz w:val="22"/>
          <w:szCs w:val="22"/>
        </w:rPr>
        <w:t>obejmują diagnosty</w:t>
      </w:r>
      <w:r w:rsidR="00C23F70" w:rsidRPr="00A76D33">
        <w:rPr>
          <w:rFonts w:ascii="Arial" w:hAnsi="Arial" w:cs="Arial"/>
          <w:sz w:val="22"/>
          <w:szCs w:val="22"/>
        </w:rPr>
        <w:t>kę</w:t>
      </w:r>
      <w:r w:rsidR="009073D9" w:rsidRPr="00A76D33">
        <w:rPr>
          <w:rFonts w:ascii="Arial" w:hAnsi="Arial" w:cs="Arial"/>
          <w:sz w:val="22"/>
          <w:szCs w:val="22"/>
        </w:rPr>
        <w:t xml:space="preserve">, </w:t>
      </w:r>
      <w:r w:rsidR="00C95E6E" w:rsidRPr="00A76D33">
        <w:rPr>
          <w:rFonts w:ascii="Arial" w:hAnsi="Arial" w:cs="Arial"/>
          <w:sz w:val="22"/>
          <w:szCs w:val="22"/>
        </w:rPr>
        <w:t>terap</w:t>
      </w:r>
      <w:r w:rsidR="00C23F70" w:rsidRPr="00A76D33">
        <w:rPr>
          <w:rFonts w:ascii="Arial" w:hAnsi="Arial" w:cs="Arial"/>
          <w:sz w:val="22"/>
          <w:szCs w:val="22"/>
        </w:rPr>
        <w:t>ię</w:t>
      </w:r>
      <w:r w:rsidR="00C95E6E" w:rsidRPr="00A76D33">
        <w:rPr>
          <w:rFonts w:ascii="Arial" w:hAnsi="Arial" w:cs="Arial"/>
          <w:sz w:val="22"/>
          <w:szCs w:val="22"/>
        </w:rPr>
        <w:t xml:space="preserve"> </w:t>
      </w:r>
      <w:r w:rsidR="009073D9" w:rsidRPr="00A76D33">
        <w:rPr>
          <w:rFonts w:ascii="Arial" w:hAnsi="Arial" w:cs="Arial"/>
          <w:sz w:val="22"/>
          <w:szCs w:val="22"/>
        </w:rPr>
        <w:t xml:space="preserve">i leczenie </w:t>
      </w:r>
      <w:r w:rsidR="00E905CD" w:rsidRPr="00A76D33">
        <w:rPr>
          <w:rFonts w:ascii="Arial" w:hAnsi="Arial" w:cs="Arial"/>
          <w:sz w:val="22"/>
          <w:szCs w:val="22"/>
        </w:rPr>
        <w:t>realizowan</w:t>
      </w:r>
      <w:r w:rsidR="00DE0B04">
        <w:rPr>
          <w:rFonts w:ascii="Arial" w:hAnsi="Arial" w:cs="Arial"/>
          <w:sz w:val="22"/>
          <w:szCs w:val="22"/>
        </w:rPr>
        <w:t>e</w:t>
      </w:r>
      <w:r w:rsidR="00E905CD" w:rsidRPr="00A76D33">
        <w:rPr>
          <w:rFonts w:ascii="Arial" w:hAnsi="Arial" w:cs="Arial"/>
          <w:sz w:val="22"/>
          <w:szCs w:val="22"/>
        </w:rPr>
        <w:t xml:space="preserve"> </w:t>
      </w:r>
      <w:r w:rsidR="00C95E6E" w:rsidRPr="00A76D33">
        <w:rPr>
          <w:rFonts w:ascii="Arial" w:hAnsi="Arial" w:cs="Arial"/>
          <w:sz w:val="22"/>
          <w:szCs w:val="22"/>
        </w:rPr>
        <w:t xml:space="preserve">na rzecz pacjenta </w:t>
      </w:r>
      <w:r w:rsidR="00015387" w:rsidRPr="00A76D33">
        <w:rPr>
          <w:rFonts w:ascii="Arial" w:hAnsi="Arial" w:cs="Arial"/>
          <w:sz w:val="22"/>
          <w:szCs w:val="22"/>
        </w:rPr>
        <w:t>z wybranymi schorzeniami przez l</w:t>
      </w:r>
      <w:r w:rsidR="009073D9" w:rsidRPr="00A76D33">
        <w:rPr>
          <w:rFonts w:ascii="Arial" w:hAnsi="Arial" w:cs="Arial"/>
          <w:sz w:val="22"/>
          <w:szCs w:val="22"/>
        </w:rPr>
        <w:t>ekarza POZ przy współpracy z lekarzami spe</w:t>
      </w:r>
      <w:r w:rsidR="00015387" w:rsidRPr="00A76D33">
        <w:rPr>
          <w:rFonts w:ascii="Arial" w:hAnsi="Arial" w:cs="Arial"/>
          <w:sz w:val="22"/>
          <w:szCs w:val="22"/>
        </w:rPr>
        <w:t xml:space="preserve">cjalistami sześciu specjalności oraz </w:t>
      </w:r>
      <w:r w:rsidR="009073D9" w:rsidRPr="00A76D33">
        <w:rPr>
          <w:rFonts w:ascii="Arial" w:hAnsi="Arial" w:cs="Arial"/>
          <w:sz w:val="22"/>
          <w:szCs w:val="22"/>
        </w:rPr>
        <w:t xml:space="preserve"> fizjoterapeutą</w:t>
      </w:r>
      <w:r w:rsidR="00A76D33" w:rsidRPr="00A76D33">
        <w:rPr>
          <w:rFonts w:ascii="Arial" w:hAnsi="Arial" w:cs="Arial"/>
          <w:sz w:val="22"/>
          <w:szCs w:val="22"/>
        </w:rPr>
        <w:t xml:space="preserve">. </w:t>
      </w:r>
      <w:r w:rsidR="00015387" w:rsidRPr="00A76D33">
        <w:rPr>
          <w:rFonts w:ascii="Arial" w:hAnsi="Arial" w:cs="Arial"/>
          <w:sz w:val="22"/>
          <w:szCs w:val="22"/>
        </w:rPr>
        <w:t xml:space="preserve">Opis procesu postępowania z pacjentem w programie zarządzania chorobą opisują </w:t>
      </w:r>
      <w:r w:rsidR="00D734AD" w:rsidRPr="00A76D33">
        <w:rPr>
          <w:rFonts w:ascii="Arial" w:hAnsi="Arial" w:cs="Arial"/>
          <w:sz w:val="22"/>
          <w:szCs w:val="22"/>
        </w:rPr>
        <w:t>ścieżk</w:t>
      </w:r>
      <w:r w:rsidR="00015387" w:rsidRPr="00A76D33">
        <w:rPr>
          <w:rFonts w:ascii="Arial" w:hAnsi="Arial" w:cs="Arial"/>
          <w:sz w:val="22"/>
          <w:szCs w:val="22"/>
        </w:rPr>
        <w:t>i postępowania diagnostyczno – terapeutycznego</w:t>
      </w:r>
      <w:r w:rsidR="007E2BA9">
        <w:rPr>
          <w:rFonts w:ascii="Arial" w:hAnsi="Arial" w:cs="Arial"/>
          <w:sz w:val="22"/>
          <w:szCs w:val="22"/>
        </w:rPr>
        <w:t>,</w:t>
      </w:r>
      <w:r w:rsidR="007F77BF" w:rsidRPr="00A76D33">
        <w:rPr>
          <w:rFonts w:ascii="Arial" w:hAnsi="Arial" w:cs="Arial"/>
          <w:sz w:val="22"/>
          <w:szCs w:val="22"/>
        </w:rPr>
        <w:t xml:space="preserve"> </w:t>
      </w:r>
      <w:r w:rsidR="007E2BA9">
        <w:rPr>
          <w:rFonts w:ascii="Arial" w:hAnsi="Arial" w:cs="Arial"/>
          <w:sz w:val="22"/>
          <w:szCs w:val="22"/>
        </w:rPr>
        <w:t>które</w:t>
      </w:r>
      <w:r w:rsidR="00481CB4">
        <w:rPr>
          <w:rFonts w:ascii="Arial" w:hAnsi="Arial" w:cs="Arial"/>
          <w:sz w:val="22"/>
          <w:szCs w:val="22"/>
        </w:rPr>
        <w:t xml:space="preserve"> stanowią załącznik nr 2c do zarządzenia. Jest</w:t>
      </w:r>
      <w:r w:rsidR="007F77BF" w:rsidRPr="00A76D33">
        <w:rPr>
          <w:rFonts w:ascii="Arial" w:hAnsi="Arial" w:cs="Arial"/>
          <w:sz w:val="22"/>
          <w:szCs w:val="22"/>
        </w:rPr>
        <w:t xml:space="preserve"> </w:t>
      </w:r>
      <w:r w:rsidR="00C4488A" w:rsidRPr="00A76D33">
        <w:rPr>
          <w:rFonts w:ascii="Arial" w:hAnsi="Arial" w:cs="Arial"/>
          <w:sz w:val="22"/>
          <w:szCs w:val="22"/>
        </w:rPr>
        <w:t xml:space="preserve">to </w:t>
      </w:r>
      <w:r w:rsidR="007F24E6" w:rsidRPr="00A76D33">
        <w:rPr>
          <w:rFonts w:ascii="Arial" w:hAnsi="Arial" w:cs="Arial"/>
          <w:sz w:val="22"/>
          <w:szCs w:val="22"/>
        </w:rPr>
        <w:t xml:space="preserve">ogólny </w:t>
      </w:r>
      <w:r w:rsidR="00C4488A" w:rsidRPr="00A76D33">
        <w:rPr>
          <w:rFonts w:ascii="Arial" w:hAnsi="Arial" w:cs="Arial"/>
          <w:sz w:val="22"/>
          <w:szCs w:val="22"/>
        </w:rPr>
        <w:t>opis wymogów organizacyjnych w odniesieniu do podmiotu leczniczego realizując</w:t>
      </w:r>
      <w:r w:rsidR="007E2BA9">
        <w:rPr>
          <w:rFonts w:ascii="Arial" w:hAnsi="Arial" w:cs="Arial"/>
          <w:sz w:val="22"/>
          <w:szCs w:val="22"/>
        </w:rPr>
        <w:t>ego</w:t>
      </w:r>
      <w:r w:rsidR="00C4488A" w:rsidRPr="00A76D33">
        <w:rPr>
          <w:rFonts w:ascii="Arial" w:hAnsi="Arial" w:cs="Arial"/>
          <w:sz w:val="22"/>
          <w:szCs w:val="22"/>
        </w:rPr>
        <w:t xml:space="preserve"> świadczenia w </w:t>
      </w:r>
      <w:r w:rsidR="007F24E6" w:rsidRPr="00A76D33">
        <w:rPr>
          <w:rFonts w:ascii="Arial" w:hAnsi="Arial" w:cs="Arial"/>
          <w:sz w:val="22"/>
          <w:szCs w:val="22"/>
        </w:rPr>
        <w:t>programie zarzadzania chorobą</w:t>
      </w:r>
      <w:r w:rsidR="007E2BA9">
        <w:rPr>
          <w:rFonts w:ascii="Arial" w:hAnsi="Arial" w:cs="Arial"/>
          <w:sz w:val="22"/>
          <w:szCs w:val="22"/>
        </w:rPr>
        <w:t>,</w:t>
      </w:r>
      <w:r w:rsidR="007F24E6" w:rsidRPr="00A76D33">
        <w:rPr>
          <w:rFonts w:ascii="Arial" w:hAnsi="Arial" w:cs="Arial"/>
          <w:sz w:val="22"/>
          <w:szCs w:val="22"/>
        </w:rPr>
        <w:t xml:space="preserve"> przy czym lekarz prowadzi (leczy) pacjenta z</w:t>
      </w:r>
      <w:r w:rsidR="007F24E6" w:rsidRPr="00A76D33">
        <w:rPr>
          <w:rFonts w:ascii="Arial" w:hAnsi="Arial" w:cs="Arial"/>
          <w:iCs/>
          <w:sz w:val="22"/>
          <w:szCs w:val="22"/>
        </w:rPr>
        <w:t>godnie</w:t>
      </w:r>
      <w:r w:rsidR="007F24E6" w:rsidRPr="00A76D33">
        <w:rPr>
          <w:rFonts w:ascii="Arial" w:hAnsi="Arial" w:cs="Arial"/>
          <w:sz w:val="22"/>
          <w:szCs w:val="22"/>
        </w:rPr>
        <w:t xml:space="preserve"> ze wskazaniami </w:t>
      </w:r>
      <w:r w:rsidR="007F24E6" w:rsidRPr="00A76D33">
        <w:rPr>
          <w:rFonts w:ascii="Arial" w:hAnsi="Arial" w:cs="Arial"/>
          <w:iCs/>
          <w:sz w:val="22"/>
          <w:szCs w:val="22"/>
        </w:rPr>
        <w:t>aktualnej wiedzy</w:t>
      </w:r>
      <w:r w:rsidR="007F24E6" w:rsidRPr="00A76D33">
        <w:rPr>
          <w:rFonts w:ascii="Arial" w:hAnsi="Arial" w:cs="Arial"/>
          <w:sz w:val="22"/>
          <w:szCs w:val="22"/>
        </w:rPr>
        <w:t xml:space="preserve"> medycznej oraz zasadami Medycyny Opartej na Dowodach Naukowych (</w:t>
      </w:r>
      <w:r w:rsidR="007F24E6" w:rsidRPr="00A76D33">
        <w:rPr>
          <w:rFonts w:ascii="Arial" w:hAnsi="Arial" w:cs="Arial"/>
          <w:i/>
          <w:iCs/>
          <w:sz w:val="22"/>
          <w:szCs w:val="22"/>
        </w:rPr>
        <w:t>EBM</w:t>
      </w:r>
      <w:r w:rsidR="007F24E6" w:rsidRPr="00A76D33">
        <w:rPr>
          <w:rFonts w:ascii="Arial" w:hAnsi="Arial" w:cs="Arial"/>
          <w:sz w:val="22"/>
          <w:szCs w:val="22"/>
        </w:rPr>
        <w:t xml:space="preserve">; </w:t>
      </w:r>
      <w:r w:rsidR="007F24E6" w:rsidRPr="00A76D33">
        <w:rPr>
          <w:rFonts w:ascii="Arial" w:hAnsi="Arial" w:cs="Arial"/>
          <w:i/>
          <w:iCs/>
          <w:sz w:val="22"/>
          <w:szCs w:val="22"/>
        </w:rPr>
        <w:t>Evidence Based Medicine</w:t>
      </w:r>
      <w:r w:rsidR="007F24E6" w:rsidRPr="00A76D33">
        <w:rPr>
          <w:rFonts w:ascii="Arial" w:hAnsi="Arial" w:cs="Arial"/>
          <w:sz w:val="22"/>
          <w:szCs w:val="22"/>
        </w:rPr>
        <w:t>)</w:t>
      </w:r>
    </w:p>
    <w:p w:rsidR="00C95E6E" w:rsidRPr="00A76D33" w:rsidRDefault="007168C7" w:rsidP="00BC2BC0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Świadczenia </w:t>
      </w:r>
      <w:r w:rsidR="00CD5A1F" w:rsidRPr="00A76D33">
        <w:rPr>
          <w:rFonts w:ascii="Arial" w:hAnsi="Arial" w:cs="Arial"/>
          <w:sz w:val="22"/>
          <w:szCs w:val="22"/>
        </w:rPr>
        <w:t xml:space="preserve">finansowane w ramach tego </w:t>
      </w:r>
      <w:r w:rsidR="009073D9" w:rsidRPr="00A76D33">
        <w:rPr>
          <w:rFonts w:ascii="Arial" w:hAnsi="Arial" w:cs="Arial"/>
          <w:sz w:val="22"/>
          <w:szCs w:val="22"/>
        </w:rPr>
        <w:t>programu obejmują</w:t>
      </w:r>
      <w:r w:rsidR="00C95E6E" w:rsidRPr="00A76D33">
        <w:rPr>
          <w:rFonts w:ascii="Arial" w:hAnsi="Arial" w:cs="Arial"/>
          <w:sz w:val="22"/>
          <w:szCs w:val="22"/>
        </w:rPr>
        <w:t xml:space="preserve">: </w:t>
      </w:r>
    </w:p>
    <w:p w:rsidR="00B066D8" w:rsidRPr="00A76D33" w:rsidRDefault="00E07D11" w:rsidP="00BC2BC0">
      <w:pPr>
        <w:numPr>
          <w:ilvl w:val="0"/>
          <w:numId w:val="7"/>
        </w:numPr>
        <w:autoSpaceDE w:val="0"/>
        <w:autoSpaceDN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i/>
          <w:sz w:val="22"/>
          <w:szCs w:val="22"/>
        </w:rPr>
        <w:t>przeprowadz</w:t>
      </w:r>
      <w:r w:rsidR="002906BB" w:rsidRPr="00A76D33">
        <w:rPr>
          <w:rFonts w:ascii="Arial" w:hAnsi="Arial" w:cs="Arial"/>
          <w:i/>
          <w:sz w:val="22"/>
          <w:szCs w:val="22"/>
        </w:rPr>
        <w:t>e</w:t>
      </w:r>
      <w:r w:rsidRPr="00A76D33">
        <w:rPr>
          <w:rFonts w:ascii="Arial" w:hAnsi="Arial" w:cs="Arial"/>
          <w:i/>
          <w:sz w:val="22"/>
          <w:szCs w:val="22"/>
        </w:rPr>
        <w:t xml:space="preserve">nie </w:t>
      </w:r>
      <w:r w:rsidR="00F408FE" w:rsidRPr="00A76D33">
        <w:rPr>
          <w:rFonts w:ascii="Arial" w:hAnsi="Arial" w:cs="Arial"/>
          <w:i/>
          <w:sz w:val="22"/>
          <w:szCs w:val="22"/>
        </w:rPr>
        <w:t>porady kompleksowej</w:t>
      </w:r>
      <w:r w:rsidR="00F408FE" w:rsidRPr="00A76D33">
        <w:rPr>
          <w:rFonts w:ascii="Arial" w:hAnsi="Arial" w:cs="Arial"/>
          <w:sz w:val="22"/>
          <w:szCs w:val="22"/>
        </w:rPr>
        <w:t xml:space="preserve"> obejmującej: </w:t>
      </w:r>
      <w:r w:rsidR="007E2BA9">
        <w:rPr>
          <w:rFonts w:ascii="Arial" w:hAnsi="Arial" w:cs="Arial"/>
          <w:sz w:val="22"/>
          <w:szCs w:val="22"/>
        </w:rPr>
        <w:t>badanie</w:t>
      </w:r>
      <w:r w:rsidRPr="00A76D33">
        <w:rPr>
          <w:rFonts w:ascii="Arial" w:hAnsi="Arial" w:cs="Arial"/>
          <w:sz w:val="22"/>
          <w:szCs w:val="22"/>
        </w:rPr>
        <w:t xml:space="preserve"> </w:t>
      </w:r>
      <w:r w:rsidR="002906BB" w:rsidRPr="00A76D33">
        <w:rPr>
          <w:rFonts w:ascii="Arial" w:hAnsi="Arial" w:cs="Arial"/>
          <w:sz w:val="22"/>
          <w:szCs w:val="22"/>
        </w:rPr>
        <w:t xml:space="preserve">podmiotowe i </w:t>
      </w:r>
      <w:r w:rsidRPr="00A76D33">
        <w:rPr>
          <w:rFonts w:ascii="Arial" w:hAnsi="Arial" w:cs="Arial"/>
          <w:sz w:val="22"/>
          <w:szCs w:val="22"/>
        </w:rPr>
        <w:t xml:space="preserve">przedmiotowe oraz wykonanie </w:t>
      </w:r>
      <w:r w:rsidR="00C95E6E" w:rsidRPr="00A76D33">
        <w:rPr>
          <w:rFonts w:ascii="Arial" w:hAnsi="Arial" w:cs="Arial"/>
          <w:sz w:val="22"/>
          <w:szCs w:val="22"/>
        </w:rPr>
        <w:t>niezbędn</w:t>
      </w:r>
      <w:r w:rsidRPr="00A76D33">
        <w:rPr>
          <w:rFonts w:ascii="Arial" w:hAnsi="Arial" w:cs="Arial"/>
          <w:sz w:val="22"/>
          <w:szCs w:val="22"/>
        </w:rPr>
        <w:t>ych</w:t>
      </w:r>
      <w:r w:rsidR="00C95E6E" w:rsidRPr="00A76D33">
        <w:rPr>
          <w:rFonts w:ascii="Arial" w:hAnsi="Arial" w:cs="Arial"/>
          <w:sz w:val="22"/>
          <w:szCs w:val="22"/>
        </w:rPr>
        <w:t xml:space="preserve"> </w:t>
      </w:r>
      <w:r w:rsidRPr="00A76D33">
        <w:rPr>
          <w:rFonts w:ascii="Arial" w:hAnsi="Arial" w:cs="Arial"/>
          <w:sz w:val="22"/>
          <w:szCs w:val="22"/>
        </w:rPr>
        <w:t>badań</w:t>
      </w:r>
      <w:r w:rsidR="00D11101" w:rsidRPr="00A76D33">
        <w:rPr>
          <w:rFonts w:ascii="Arial" w:hAnsi="Arial" w:cs="Arial"/>
          <w:sz w:val="22"/>
          <w:szCs w:val="22"/>
        </w:rPr>
        <w:t>,</w:t>
      </w:r>
      <w:r w:rsidRPr="00A76D33">
        <w:rPr>
          <w:rFonts w:ascii="Arial" w:hAnsi="Arial" w:cs="Arial"/>
          <w:sz w:val="22"/>
          <w:szCs w:val="22"/>
        </w:rPr>
        <w:t xml:space="preserve"> </w:t>
      </w:r>
      <w:r w:rsidR="00C95E6E" w:rsidRPr="00A76D33">
        <w:rPr>
          <w:rFonts w:ascii="Arial" w:hAnsi="Arial" w:cs="Arial"/>
          <w:sz w:val="22"/>
          <w:szCs w:val="22"/>
        </w:rPr>
        <w:t>konsultacj</w:t>
      </w:r>
      <w:r w:rsidRPr="00A76D33">
        <w:rPr>
          <w:rFonts w:ascii="Arial" w:hAnsi="Arial" w:cs="Arial"/>
          <w:sz w:val="22"/>
          <w:szCs w:val="22"/>
        </w:rPr>
        <w:t>i</w:t>
      </w:r>
      <w:r w:rsidR="00F408FE" w:rsidRPr="00A76D33">
        <w:rPr>
          <w:rFonts w:ascii="Arial" w:hAnsi="Arial" w:cs="Arial"/>
          <w:sz w:val="22"/>
          <w:szCs w:val="22"/>
        </w:rPr>
        <w:t xml:space="preserve"> specjalistycznych</w:t>
      </w:r>
      <w:r w:rsidR="00473EEE" w:rsidRPr="00A76D33">
        <w:rPr>
          <w:rFonts w:ascii="Arial" w:hAnsi="Arial" w:cs="Arial"/>
          <w:sz w:val="22"/>
          <w:szCs w:val="22"/>
        </w:rPr>
        <w:t xml:space="preserve"> </w:t>
      </w:r>
      <w:r w:rsidR="00D11101" w:rsidRPr="00A76D33">
        <w:rPr>
          <w:rFonts w:ascii="Arial" w:hAnsi="Arial" w:cs="Arial"/>
          <w:sz w:val="22"/>
          <w:szCs w:val="22"/>
        </w:rPr>
        <w:t xml:space="preserve">i </w:t>
      </w:r>
      <w:r w:rsidR="00B07A7B" w:rsidRPr="00A76D33">
        <w:rPr>
          <w:rFonts w:ascii="Arial" w:hAnsi="Arial" w:cs="Arial"/>
          <w:sz w:val="22"/>
          <w:szCs w:val="22"/>
        </w:rPr>
        <w:t>fizjoterapeutycznych</w:t>
      </w:r>
      <w:r w:rsidRPr="00A76D33">
        <w:rPr>
          <w:rFonts w:ascii="Arial" w:hAnsi="Arial" w:cs="Arial"/>
          <w:sz w:val="22"/>
          <w:szCs w:val="22"/>
        </w:rPr>
        <w:t>,</w:t>
      </w:r>
      <w:r w:rsidR="00C95E6E" w:rsidRPr="00A76D33">
        <w:rPr>
          <w:rFonts w:ascii="Arial" w:hAnsi="Arial" w:cs="Arial"/>
          <w:sz w:val="22"/>
          <w:szCs w:val="22"/>
        </w:rPr>
        <w:t xml:space="preserve"> z</w:t>
      </w:r>
      <w:r w:rsidR="00F408FE" w:rsidRPr="00A76D33">
        <w:rPr>
          <w:rFonts w:ascii="Arial" w:hAnsi="Arial" w:cs="Arial"/>
          <w:sz w:val="22"/>
          <w:szCs w:val="22"/>
        </w:rPr>
        <w:t xml:space="preserve"> </w:t>
      </w:r>
      <w:r w:rsidR="00C95E6E" w:rsidRPr="00A76D33">
        <w:rPr>
          <w:rFonts w:ascii="Arial" w:hAnsi="Arial" w:cs="Arial"/>
          <w:sz w:val="22"/>
          <w:szCs w:val="22"/>
        </w:rPr>
        <w:t>wyłączeniem badań potwie</w:t>
      </w:r>
      <w:r w:rsidR="0088300A" w:rsidRPr="00A76D33">
        <w:rPr>
          <w:rFonts w:ascii="Arial" w:hAnsi="Arial" w:cs="Arial"/>
          <w:sz w:val="22"/>
          <w:szCs w:val="22"/>
        </w:rPr>
        <w:t>rdzających wstępne rozpoznanie</w:t>
      </w:r>
      <w:r w:rsidR="00F408FE" w:rsidRPr="00A76D33">
        <w:rPr>
          <w:rFonts w:ascii="Arial" w:hAnsi="Arial" w:cs="Arial"/>
          <w:sz w:val="22"/>
          <w:szCs w:val="22"/>
        </w:rPr>
        <w:t xml:space="preserve"> (chyba, że ich powtórzenie jest niezbędne w procesie terapeutyczno – leczniczym). </w:t>
      </w:r>
      <w:r w:rsidR="008F5438" w:rsidRPr="00A76D33">
        <w:rPr>
          <w:rFonts w:ascii="Arial" w:hAnsi="Arial" w:cs="Arial"/>
          <w:sz w:val="22"/>
          <w:szCs w:val="22"/>
        </w:rPr>
        <w:t>Podczas porady kompleksowej lekarz ocenia stopień zaawansowania choroby</w:t>
      </w:r>
      <w:r w:rsidR="005D44BB" w:rsidRPr="00A76D33">
        <w:rPr>
          <w:rFonts w:ascii="Arial" w:hAnsi="Arial" w:cs="Arial"/>
          <w:sz w:val="22"/>
          <w:szCs w:val="22"/>
        </w:rPr>
        <w:t xml:space="preserve"> </w:t>
      </w:r>
      <w:r w:rsidR="008F5438" w:rsidRPr="00A76D33">
        <w:rPr>
          <w:rFonts w:ascii="Arial" w:hAnsi="Arial" w:cs="Arial"/>
          <w:sz w:val="22"/>
          <w:szCs w:val="22"/>
        </w:rPr>
        <w:t>i samodzielności pacjenta, kwalifikuje go do odpowiedniej grupy dyspanseryjnej (dokonuje stratyfikacji), opracowuje i uzgadnia z pacjentem indywidualny plan opieki medycznej (IPOM)</w:t>
      </w:r>
      <w:r w:rsidR="00716761" w:rsidRPr="00A76D33">
        <w:rPr>
          <w:rFonts w:ascii="Arial" w:hAnsi="Arial" w:cs="Arial"/>
          <w:sz w:val="22"/>
          <w:szCs w:val="22"/>
        </w:rPr>
        <w:t xml:space="preserve">, </w:t>
      </w:r>
      <w:r w:rsidR="008F5438" w:rsidRPr="00A76D33">
        <w:rPr>
          <w:rFonts w:ascii="Arial" w:hAnsi="Arial" w:cs="Arial"/>
          <w:sz w:val="22"/>
          <w:szCs w:val="22"/>
        </w:rPr>
        <w:t>oraz zleca niezbędne kontrolne badania diagnostyczne i konsultacje specjalistyczne</w:t>
      </w:r>
      <w:r w:rsidR="007E2BA9">
        <w:rPr>
          <w:rFonts w:ascii="Arial" w:hAnsi="Arial" w:cs="Arial"/>
          <w:sz w:val="22"/>
          <w:szCs w:val="22"/>
        </w:rPr>
        <w:t>,</w:t>
      </w:r>
      <w:r w:rsidR="00095E49" w:rsidRPr="00A76D33">
        <w:rPr>
          <w:rFonts w:ascii="Arial" w:hAnsi="Arial" w:cs="Arial"/>
          <w:sz w:val="22"/>
          <w:szCs w:val="22"/>
        </w:rPr>
        <w:t xml:space="preserve"> </w:t>
      </w:r>
      <w:r w:rsidR="007F24E6" w:rsidRPr="00A76D33">
        <w:rPr>
          <w:rFonts w:ascii="Arial" w:hAnsi="Arial" w:cs="Arial"/>
          <w:sz w:val="22"/>
          <w:szCs w:val="22"/>
        </w:rPr>
        <w:t xml:space="preserve">do których może wykorzystać </w:t>
      </w:r>
      <w:r w:rsidR="00095E49" w:rsidRPr="00A76D33">
        <w:rPr>
          <w:rFonts w:ascii="Arial" w:hAnsi="Arial" w:cs="Arial"/>
          <w:sz w:val="22"/>
          <w:szCs w:val="22"/>
        </w:rPr>
        <w:t xml:space="preserve">ścieżki postępowania </w:t>
      </w:r>
      <w:r w:rsidR="007F24E6" w:rsidRPr="00A76D33">
        <w:rPr>
          <w:rFonts w:ascii="Arial" w:hAnsi="Arial" w:cs="Arial"/>
          <w:sz w:val="22"/>
          <w:szCs w:val="22"/>
        </w:rPr>
        <w:t>diagnostyczno</w:t>
      </w:r>
      <w:r w:rsidR="00095E49" w:rsidRPr="00A76D33">
        <w:rPr>
          <w:rFonts w:ascii="Arial" w:hAnsi="Arial" w:cs="Arial"/>
          <w:sz w:val="22"/>
          <w:szCs w:val="22"/>
        </w:rPr>
        <w:t xml:space="preserve"> – terapeutycznego</w:t>
      </w:r>
      <w:r w:rsidR="008F5438" w:rsidRPr="00A76D33">
        <w:rPr>
          <w:rFonts w:ascii="Arial" w:hAnsi="Arial" w:cs="Arial"/>
          <w:sz w:val="22"/>
          <w:szCs w:val="22"/>
        </w:rPr>
        <w:t xml:space="preserve">. </w:t>
      </w:r>
    </w:p>
    <w:p w:rsidR="00D734AD" w:rsidRPr="00A76D33" w:rsidRDefault="00D734AD" w:rsidP="00BC2BC0">
      <w:pPr>
        <w:numPr>
          <w:ilvl w:val="0"/>
          <w:numId w:val="7"/>
        </w:numPr>
        <w:autoSpaceDE w:val="0"/>
        <w:autoSpaceDN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lastRenderedPageBreak/>
        <w:t xml:space="preserve">przeprowadzenie </w:t>
      </w:r>
      <w:r w:rsidRPr="00A76D33">
        <w:rPr>
          <w:rFonts w:ascii="Arial" w:hAnsi="Arial" w:cs="Arial"/>
          <w:i/>
          <w:sz w:val="22"/>
          <w:szCs w:val="22"/>
        </w:rPr>
        <w:t>porady kontrolnej</w:t>
      </w:r>
      <w:r w:rsidR="008F5438" w:rsidRPr="00A76D33">
        <w:rPr>
          <w:rFonts w:ascii="Arial" w:hAnsi="Arial" w:cs="Arial"/>
          <w:sz w:val="22"/>
          <w:szCs w:val="22"/>
        </w:rPr>
        <w:t xml:space="preserve">, której </w:t>
      </w:r>
      <w:r w:rsidR="00BC52B6" w:rsidRPr="00A76D33">
        <w:rPr>
          <w:rFonts w:ascii="Arial" w:hAnsi="Arial" w:cs="Arial"/>
          <w:sz w:val="22"/>
          <w:szCs w:val="22"/>
          <w:lang w:eastAsia="en-US"/>
        </w:rPr>
        <w:t>cel</w:t>
      </w:r>
      <w:r w:rsidR="008F5438" w:rsidRPr="00A76D33">
        <w:rPr>
          <w:rFonts w:ascii="Arial" w:hAnsi="Arial" w:cs="Arial"/>
          <w:sz w:val="22"/>
          <w:szCs w:val="22"/>
          <w:lang w:eastAsia="en-US"/>
        </w:rPr>
        <w:t xml:space="preserve">em jest </w:t>
      </w:r>
      <w:r w:rsidR="00BC52B6" w:rsidRPr="00A76D33">
        <w:rPr>
          <w:rFonts w:ascii="Arial" w:hAnsi="Arial" w:cs="Arial"/>
          <w:sz w:val="22"/>
          <w:szCs w:val="22"/>
          <w:lang w:eastAsia="en-US"/>
        </w:rPr>
        <w:t>kontrol</w:t>
      </w:r>
      <w:r w:rsidR="008F5438" w:rsidRPr="00A76D33">
        <w:rPr>
          <w:rFonts w:ascii="Arial" w:hAnsi="Arial" w:cs="Arial"/>
          <w:sz w:val="22"/>
          <w:szCs w:val="22"/>
          <w:lang w:eastAsia="en-US"/>
        </w:rPr>
        <w:t>a</w:t>
      </w:r>
      <w:r w:rsidR="00BC52B6" w:rsidRPr="00A76D33">
        <w:rPr>
          <w:rFonts w:ascii="Arial" w:hAnsi="Arial" w:cs="Arial"/>
          <w:sz w:val="22"/>
          <w:szCs w:val="22"/>
          <w:lang w:eastAsia="en-US"/>
        </w:rPr>
        <w:t xml:space="preserve"> realizacji </w:t>
      </w:r>
      <w:r w:rsidR="008F5438" w:rsidRPr="00A76D33">
        <w:rPr>
          <w:rFonts w:ascii="Arial" w:hAnsi="Arial" w:cs="Arial"/>
          <w:sz w:val="22"/>
          <w:szCs w:val="22"/>
          <w:lang w:eastAsia="en-US"/>
        </w:rPr>
        <w:t xml:space="preserve">IPOM tj. </w:t>
      </w:r>
      <w:r w:rsidR="00BC52B6" w:rsidRPr="00A76D33">
        <w:rPr>
          <w:rFonts w:ascii="Arial" w:hAnsi="Arial" w:cs="Arial"/>
          <w:sz w:val="22"/>
          <w:szCs w:val="22"/>
          <w:lang w:eastAsia="en-US"/>
        </w:rPr>
        <w:t>założonego celu terapeutycznego lub zaleceń (np. wykonania zleconych badań diagnostycznych</w:t>
      </w:r>
      <w:r w:rsidR="00B07A7B" w:rsidRPr="00A76D33">
        <w:rPr>
          <w:rFonts w:ascii="Arial" w:hAnsi="Arial" w:cs="Arial"/>
          <w:sz w:val="22"/>
          <w:szCs w:val="22"/>
          <w:lang w:eastAsia="en-US"/>
        </w:rPr>
        <w:t xml:space="preserve"> i/lub konsultacji specjalistycznych</w:t>
      </w:r>
      <w:r w:rsidR="00BC52B6" w:rsidRPr="00A76D33">
        <w:rPr>
          <w:rFonts w:ascii="Arial" w:hAnsi="Arial" w:cs="Arial"/>
          <w:sz w:val="22"/>
          <w:szCs w:val="22"/>
          <w:lang w:eastAsia="en-US"/>
        </w:rPr>
        <w:t>)</w:t>
      </w:r>
      <w:r w:rsidR="008F5438" w:rsidRPr="00A76D33">
        <w:rPr>
          <w:rFonts w:ascii="Arial" w:hAnsi="Arial" w:cs="Arial"/>
          <w:sz w:val="22"/>
          <w:szCs w:val="22"/>
          <w:lang w:eastAsia="en-US"/>
        </w:rPr>
        <w:t xml:space="preserve"> przez pacjenta.</w:t>
      </w:r>
    </w:p>
    <w:p w:rsidR="00A76D33" w:rsidRPr="00A76D33" w:rsidRDefault="00B07A7B" w:rsidP="00A76D33">
      <w:pPr>
        <w:numPr>
          <w:ilvl w:val="0"/>
          <w:numId w:val="7"/>
        </w:numPr>
        <w:autoSpaceDE w:val="0"/>
        <w:autoSpaceDN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A76D33">
        <w:rPr>
          <w:rFonts w:ascii="Arial" w:hAnsi="Arial" w:cs="Arial"/>
          <w:sz w:val="22"/>
          <w:szCs w:val="22"/>
          <w:lang w:eastAsia="en-US"/>
        </w:rPr>
        <w:t xml:space="preserve">przeprowadzenie </w:t>
      </w:r>
      <w:r w:rsidRPr="00A76D33">
        <w:rPr>
          <w:rFonts w:ascii="Arial" w:hAnsi="Arial" w:cs="Arial"/>
          <w:i/>
          <w:sz w:val="22"/>
          <w:szCs w:val="22"/>
          <w:lang w:eastAsia="en-US"/>
        </w:rPr>
        <w:t>porady edukacyjnej</w:t>
      </w:r>
      <w:r w:rsidRPr="00A76D33">
        <w:rPr>
          <w:rFonts w:ascii="Arial" w:hAnsi="Arial" w:cs="Arial"/>
          <w:sz w:val="22"/>
          <w:szCs w:val="22"/>
          <w:lang w:eastAsia="en-US"/>
        </w:rPr>
        <w:t xml:space="preserve"> – </w:t>
      </w:r>
      <w:r w:rsidR="00914DBB" w:rsidRPr="00A76D33">
        <w:rPr>
          <w:rFonts w:ascii="Arial" w:hAnsi="Arial" w:cs="Arial"/>
          <w:sz w:val="22"/>
          <w:szCs w:val="22"/>
          <w:lang w:eastAsia="en-US"/>
        </w:rPr>
        <w:t xml:space="preserve">realizowanej przez pielęgniarkę zespołu POZ PLUS lub edukatora zdrowotnego, </w:t>
      </w:r>
      <w:r w:rsidRPr="00A76D33">
        <w:rPr>
          <w:rFonts w:ascii="Arial" w:hAnsi="Arial" w:cs="Arial"/>
          <w:sz w:val="22"/>
          <w:szCs w:val="22"/>
          <w:lang w:eastAsia="en-US"/>
        </w:rPr>
        <w:t>której celem jest poszerzenie wiedzy pacjenta</w:t>
      </w:r>
      <w:r w:rsidR="005D44BB" w:rsidRPr="00A76D33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76D33">
        <w:rPr>
          <w:rFonts w:ascii="Arial" w:hAnsi="Arial" w:cs="Arial"/>
          <w:sz w:val="22"/>
          <w:szCs w:val="22"/>
          <w:lang w:eastAsia="en-US"/>
        </w:rPr>
        <w:t>o chorobie oraz sposobach radzenia sobie z nią w trakcie jej trwania. Elementem tej porady jest uświadamianie celowości przyjętego IPOM i wynikającego z niego postępowania diagnostyczno-terapeutycznego.</w:t>
      </w:r>
    </w:p>
    <w:p w:rsidR="00B07A7B" w:rsidRPr="00A76D33" w:rsidRDefault="00A76D33" w:rsidP="00EE1FE5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76D33">
        <w:rPr>
          <w:rFonts w:ascii="Arial" w:hAnsi="Arial" w:cs="Arial"/>
          <w:sz w:val="22"/>
          <w:szCs w:val="22"/>
          <w:lang w:eastAsia="en-US"/>
        </w:rPr>
        <w:t xml:space="preserve">przeprowadzenie </w:t>
      </w:r>
      <w:r w:rsidR="00273A50" w:rsidRPr="00A76D33">
        <w:rPr>
          <w:rFonts w:ascii="Arial" w:hAnsi="Arial" w:cs="Arial"/>
          <w:sz w:val="22"/>
          <w:szCs w:val="22"/>
          <w:lang w:eastAsia="en-US"/>
        </w:rPr>
        <w:t xml:space="preserve">cyklu </w:t>
      </w:r>
      <w:r w:rsidR="00273A50" w:rsidRPr="00A76D33">
        <w:rPr>
          <w:rFonts w:ascii="Arial" w:hAnsi="Arial" w:cs="Arial"/>
          <w:i/>
          <w:sz w:val="22"/>
          <w:szCs w:val="22"/>
          <w:lang w:eastAsia="en-US"/>
        </w:rPr>
        <w:t>porad dietetycznych</w:t>
      </w:r>
      <w:r w:rsidR="00273A50" w:rsidRPr="00A76D3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52BFC" w:rsidRPr="00A76D33">
        <w:rPr>
          <w:rFonts w:ascii="Arial" w:hAnsi="Arial" w:cs="Arial"/>
          <w:sz w:val="22"/>
          <w:szCs w:val="22"/>
          <w:lang w:eastAsia="en-US"/>
        </w:rPr>
        <w:t>–</w:t>
      </w:r>
      <w:r w:rsidR="0079141E" w:rsidRPr="00A76D3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52BFC" w:rsidRPr="00A76D33">
        <w:rPr>
          <w:rFonts w:ascii="Arial" w:hAnsi="Arial" w:cs="Arial"/>
          <w:sz w:val="22"/>
          <w:szCs w:val="22"/>
          <w:lang w:eastAsia="en-US"/>
        </w:rPr>
        <w:t>cykl 3 porad dietetycznych</w:t>
      </w:r>
      <w:r w:rsidR="00EE1FE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E1FE5" w:rsidRPr="00EE1FE5">
        <w:rPr>
          <w:rFonts w:ascii="Arial" w:hAnsi="Arial" w:cs="Arial"/>
          <w:sz w:val="22"/>
          <w:szCs w:val="22"/>
          <w:lang w:eastAsia="en-US"/>
        </w:rPr>
        <w:t>realizowan</w:t>
      </w:r>
      <w:r w:rsidR="00EE1FE5">
        <w:rPr>
          <w:rFonts w:ascii="Arial" w:hAnsi="Arial" w:cs="Arial"/>
          <w:sz w:val="22"/>
          <w:szCs w:val="22"/>
          <w:lang w:eastAsia="en-US"/>
        </w:rPr>
        <w:t>ych</w:t>
      </w:r>
      <w:r w:rsidR="00EE1FE5" w:rsidRPr="00EE1FE5">
        <w:rPr>
          <w:rFonts w:ascii="Arial" w:hAnsi="Arial" w:cs="Arial"/>
          <w:sz w:val="22"/>
          <w:szCs w:val="22"/>
          <w:lang w:eastAsia="en-US"/>
        </w:rPr>
        <w:t xml:space="preserve"> przez dietetyka</w:t>
      </w:r>
      <w:r w:rsidR="002E44D8" w:rsidRPr="00A76D33">
        <w:rPr>
          <w:rFonts w:ascii="Arial" w:hAnsi="Arial" w:cs="Arial"/>
          <w:sz w:val="22"/>
          <w:szCs w:val="22"/>
          <w:lang w:eastAsia="en-US"/>
        </w:rPr>
        <w:t>:</w:t>
      </w:r>
      <w:r w:rsidR="00E52BFC" w:rsidRPr="00A76D33">
        <w:rPr>
          <w:rFonts w:ascii="Arial" w:hAnsi="Arial" w:cs="Arial"/>
        </w:rPr>
        <w:t xml:space="preserve"> </w:t>
      </w:r>
      <w:r w:rsidR="00E52BFC" w:rsidRPr="00A76D33">
        <w:rPr>
          <w:rFonts w:ascii="Arial" w:hAnsi="Arial" w:cs="Arial"/>
          <w:sz w:val="22"/>
          <w:szCs w:val="22"/>
          <w:lang w:eastAsia="en-US"/>
        </w:rPr>
        <w:t xml:space="preserve">– </w:t>
      </w:r>
      <w:r w:rsidR="00E52BFC" w:rsidRPr="00A76D33">
        <w:rPr>
          <w:rFonts w:ascii="Arial" w:hAnsi="Arial" w:cs="Arial"/>
          <w:i/>
          <w:sz w:val="22"/>
          <w:szCs w:val="22"/>
          <w:lang w:eastAsia="en-US"/>
        </w:rPr>
        <w:t>pierwsza</w:t>
      </w:r>
      <w:r w:rsidR="00E52BFC" w:rsidRPr="00A76D33">
        <w:rPr>
          <w:rFonts w:ascii="Arial" w:hAnsi="Arial" w:cs="Arial"/>
          <w:sz w:val="22"/>
          <w:szCs w:val="22"/>
          <w:lang w:eastAsia="en-US"/>
        </w:rPr>
        <w:t>, polega na analizie dietetycznej, wskazaniu popełnianych błędów i nauce ich eliminowania, analizie dotychczasowego sposobu odżywiania, analizie składu ciała, opracowaniu  indywidualnych zaleceń żywieniowych, w tym m.in.: zapotrzebowanie na białka, węglowodany, tłuszcze, rozkład czasowy posiłków i wyszczególniona ich kaloryczność</w:t>
      </w:r>
      <w:r w:rsidR="002E44D8" w:rsidRPr="00A76D33">
        <w:rPr>
          <w:rFonts w:ascii="Arial" w:hAnsi="Arial" w:cs="Arial"/>
          <w:sz w:val="22"/>
          <w:szCs w:val="22"/>
          <w:lang w:eastAsia="en-US"/>
        </w:rPr>
        <w:t>, a także o</w:t>
      </w:r>
      <w:r w:rsidR="00E52BFC" w:rsidRPr="00A76D33">
        <w:rPr>
          <w:rFonts w:ascii="Arial" w:hAnsi="Arial" w:cs="Arial"/>
          <w:sz w:val="22"/>
          <w:szCs w:val="22"/>
          <w:lang w:eastAsia="en-US"/>
        </w:rPr>
        <w:t>pracowanie planu interwencji dietetycznej</w:t>
      </w:r>
      <w:r w:rsidR="002E44D8" w:rsidRPr="00A76D33">
        <w:rPr>
          <w:rFonts w:ascii="Arial" w:hAnsi="Arial" w:cs="Arial"/>
          <w:sz w:val="22"/>
          <w:szCs w:val="22"/>
          <w:lang w:eastAsia="en-US"/>
        </w:rPr>
        <w:t xml:space="preserve">; </w:t>
      </w:r>
      <w:r w:rsidR="002E44D8" w:rsidRPr="00A76D33">
        <w:rPr>
          <w:rFonts w:ascii="Arial" w:hAnsi="Arial" w:cs="Arial"/>
          <w:i/>
          <w:sz w:val="22"/>
          <w:szCs w:val="22"/>
          <w:lang w:eastAsia="en-US"/>
        </w:rPr>
        <w:t>d</w:t>
      </w:r>
      <w:r w:rsidR="00E52BFC" w:rsidRPr="00A76D33">
        <w:rPr>
          <w:rFonts w:ascii="Arial" w:hAnsi="Arial" w:cs="Arial"/>
          <w:i/>
          <w:sz w:val="22"/>
          <w:szCs w:val="22"/>
          <w:lang w:eastAsia="en-US"/>
        </w:rPr>
        <w:t>ruga,</w:t>
      </w:r>
      <w:r w:rsidR="00E52BFC" w:rsidRPr="00A76D33">
        <w:rPr>
          <w:rFonts w:ascii="Arial" w:hAnsi="Arial" w:cs="Arial"/>
          <w:sz w:val="22"/>
          <w:szCs w:val="22"/>
          <w:lang w:eastAsia="en-US"/>
        </w:rPr>
        <w:t xml:space="preserve"> polega na analizie implementacji zaleconej korekty zachowań żywieniow</w:t>
      </w:r>
      <w:r w:rsidR="002E44D8" w:rsidRPr="00A76D33">
        <w:rPr>
          <w:rFonts w:ascii="Arial" w:hAnsi="Arial" w:cs="Arial"/>
          <w:sz w:val="22"/>
          <w:szCs w:val="22"/>
          <w:lang w:eastAsia="en-US"/>
        </w:rPr>
        <w:t xml:space="preserve">ych, w tym barier implementacji; </w:t>
      </w:r>
      <w:r w:rsidR="00E52BFC" w:rsidRPr="00A76D33">
        <w:rPr>
          <w:rFonts w:ascii="Arial" w:hAnsi="Arial" w:cs="Arial"/>
          <w:i/>
          <w:sz w:val="22"/>
          <w:szCs w:val="22"/>
          <w:lang w:eastAsia="en-US"/>
        </w:rPr>
        <w:t>trzecia</w:t>
      </w:r>
      <w:r w:rsidR="00E52BFC" w:rsidRPr="00A76D33">
        <w:rPr>
          <w:rFonts w:ascii="Arial" w:hAnsi="Arial" w:cs="Arial"/>
          <w:sz w:val="22"/>
          <w:szCs w:val="22"/>
          <w:lang w:eastAsia="en-US"/>
        </w:rPr>
        <w:t>, polega na ocenie skuteczności zastosowanych interwencji</w:t>
      </w:r>
      <w:r w:rsidR="002E44D8" w:rsidRPr="00A76D33">
        <w:rPr>
          <w:rFonts w:ascii="Arial" w:hAnsi="Arial" w:cs="Arial"/>
          <w:sz w:val="22"/>
          <w:szCs w:val="22"/>
          <w:lang w:eastAsia="en-US"/>
        </w:rPr>
        <w:t>.</w:t>
      </w:r>
    </w:p>
    <w:p w:rsidR="00D70BE8" w:rsidRPr="00A76D33" w:rsidRDefault="00D70BE8" w:rsidP="00BC2BC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33E7" w:rsidRPr="00A76D33" w:rsidRDefault="00CD5D66" w:rsidP="007E2BA9">
      <w:pPr>
        <w:jc w:val="both"/>
        <w:outlineLvl w:val="0"/>
        <w:rPr>
          <w:rFonts w:ascii="Arial" w:hAnsi="Arial" w:cs="Arial"/>
          <w:b/>
          <w:i/>
          <w:u w:val="single"/>
        </w:rPr>
      </w:pPr>
      <w:r w:rsidRPr="00A76D33">
        <w:rPr>
          <w:rFonts w:ascii="Arial" w:hAnsi="Arial" w:cs="Arial"/>
          <w:b/>
          <w:i/>
          <w:u w:val="single"/>
        </w:rPr>
        <w:t xml:space="preserve">Organizacja udzielania świadczeń finansowanych w </w:t>
      </w:r>
      <w:r w:rsidR="0072393E" w:rsidRPr="00A76D33">
        <w:rPr>
          <w:rFonts w:ascii="Arial" w:hAnsi="Arial" w:cs="Arial"/>
          <w:b/>
          <w:i/>
          <w:u w:val="single"/>
        </w:rPr>
        <w:t>programie zarządzania chorobą</w:t>
      </w:r>
    </w:p>
    <w:p w:rsidR="00914DBB" w:rsidRPr="00A76D33" w:rsidRDefault="0081020D" w:rsidP="00BC2BC0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Świadczenia w programie zarządzania chorobą finansowane są</w:t>
      </w:r>
      <w:r w:rsidR="009C1C8E" w:rsidRPr="00A76D33">
        <w:rPr>
          <w:rFonts w:ascii="Arial" w:hAnsi="Arial" w:cs="Arial"/>
          <w:sz w:val="22"/>
          <w:szCs w:val="22"/>
        </w:rPr>
        <w:t xml:space="preserve"> poprzez</w:t>
      </w:r>
      <w:r w:rsidR="00914DBB" w:rsidRPr="00A76D33">
        <w:rPr>
          <w:rFonts w:ascii="Arial" w:hAnsi="Arial" w:cs="Arial"/>
          <w:sz w:val="22"/>
          <w:szCs w:val="22"/>
        </w:rPr>
        <w:t>:</w:t>
      </w:r>
    </w:p>
    <w:p w:rsidR="00C11DB0" w:rsidRPr="00FF5B9E" w:rsidRDefault="00914DBB" w:rsidP="00C11DB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C11DB0">
        <w:rPr>
          <w:rFonts w:ascii="Arial" w:hAnsi="Arial" w:cs="Arial"/>
          <w:sz w:val="22"/>
          <w:szCs w:val="22"/>
        </w:rPr>
        <w:t xml:space="preserve">- </w:t>
      </w:r>
      <w:r w:rsidR="00DE0B04" w:rsidRPr="00C11DB0">
        <w:rPr>
          <w:rFonts w:ascii="Arial" w:hAnsi="Arial" w:cs="Arial"/>
          <w:sz w:val="22"/>
          <w:szCs w:val="22"/>
        </w:rPr>
        <w:t>osobomiesiąc</w:t>
      </w:r>
      <w:r w:rsidR="00DE0B04" w:rsidRPr="00C11DB0" w:rsidDel="001B5D99">
        <w:rPr>
          <w:rFonts w:ascii="Arial" w:hAnsi="Arial" w:cs="Arial"/>
          <w:sz w:val="22"/>
          <w:szCs w:val="22"/>
        </w:rPr>
        <w:t xml:space="preserve"> </w:t>
      </w:r>
      <w:r w:rsidR="009C1C8E" w:rsidRPr="00C11DB0">
        <w:rPr>
          <w:rFonts w:ascii="Arial" w:hAnsi="Arial" w:cs="Arial"/>
          <w:sz w:val="22"/>
          <w:szCs w:val="22"/>
        </w:rPr>
        <w:t xml:space="preserve">- </w:t>
      </w:r>
      <w:r w:rsidR="00C11DB0" w:rsidRPr="00FF5B9E">
        <w:rPr>
          <w:rFonts w:ascii="Arial" w:hAnsi="Arial" w:cs="Arial"/>
          <w:sz w:val="22"/>
          <w:szCs w:val="22"/>
        </w:rPr>
        <w:t>kwotę za objęcie opieką jednego świadczeniobiorcy programem zarządzania chorobą, wypłacaną w okresach miesięcznych;</w:t>
      </w:r>
    </w:p>
    <w:p w:rsidR="009C1C8E" w:rsidRPr="00A76D33" w:rsidRDefault="009C1C8E" w:rsidP="00C11DB0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- cenę jednostkową - kwotę za świadczenia udzielone zgodnie z </w:t>
      </w:r>
      <w:r w:rsidR="00A76D33" w:rsidRPr="00A76D33">
        <w:rPr>
          <w:rFonts w:ascii="Arial" w:hAnsi="Arial" w:cs="Arial"/>
          <w:sz w:val="22"/>
          <w:szCs w:val="22"/>
        </w:rPr>
        <w:t xml:space="preserve">katalogiem określonym w </w:t>
      </w:r>
      <w:r w:rsidRPr="00A76D33">
        <w:rPr>
          <w:rFonts w:ascii="Arial" w:hAnsi="Arial" w:cs="Arial"/>
          <w:sz w:val="22"/>
          <w:szCs w:val="22"/>
        </w:rPr>
        <w:t>załącznik</w:t>
      </w:r>
      <w:r w:rsidR="00A76D33" w:rsidRPr="00A76D33">
        <w:rPr>
          <w:rFonts w:ascii="Arial" w:hAnsi="Arial" w:cs="Arial"/>
          <w:sz w:val="22"/>
          <w:szCs w:val="22"/>
        </w:rPr>
        <w:t>u</w:t>
      </w:r>
      <w:r w:rsidRPr="00A76D33">
        <w:rPr>
          <w:rFonts w:ascii="Arial" w:hAnsi="Arial" w:cs="Arial"/>
          <w:sz w:val="22"/>
          <w:szCs w:val="22"/>
        </w:rPr>
        <w:t xml:space="preserve"> nr </w:t>
      </w:r>
      <w:r w:rsidR="00A76D33" w:rsidRPr="00A76D33">
        <w:rPr>
          <w:rFonts w:ascii="Arial" w:hAnsi="Arial" w:cs="Arial"/>
          <w:sz w:val="22"/>
          <w:szCs w:val="22"/>
        </w:rPr>
        <w:t>2b do zarządzenia.</w:t>
      </w:r>
    </w:p>
    <w:p w:rsidR="00D70BE8" w:rsidRPr="00A76D33" w:rsidRDefault="00094EAF" w:rsidP="00BC2BC0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W ramach programu zarządzania chorobą finansowany jest p</w:t>
      </w:r>
      <w:r w:rsidR="00424116" w:rsidRPr="00A76D33">
        <w:rPr>
          <w:rFonts w:ascii="Arial" w:hAnsi="Arial" w:cs="Arial"/>
          <w:sz w:val="22"/>
          <w:szCs w:val="22"/>
        </w:rPr>
        <w:t>oniż</w:t>
      </w:r>
      <w:r w:rsidRPr="00A76D33">
        <w:rPr>
          <w:rFonts w:ascii="Arial" w:hAnsi="Arial" w:cs="Arial"/>
          <w:sz w:val="22"/>
          <w:szCs w:val="22"/>
        </w:rPr>
        <w:t>szy</w:t>
      </w:r>
      <w:r w:rsidR="00424116" w:rsidRPr="00A76D33">
        <w:rPr>
          <w:rFonts w:ascii="Arial" w:hAnsi="Arial" w:cs="Arial"/>
          <w:sz w:val="22"/>
          <w:szCs w:val="22"/>
        </w:rPr>
        <w:t xml:space="preserve"> schemat postępowania:</w:t>
      </w:r>
    </w:p>
    <w:p w:rsidR="006A5B1A" w:rsidRPr="00A76D33" w:rsidRDefault="00094EAF" w:rsidP="00BC2BC0">
      <w:pPr>
        <w:numPr>
          <w:ilvl w:val="0"/>
          <w:numId w:val="22"/>
        </w:numPr>
        <w:tabs>
          <w:tab w:val="clear" w:pos="144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porada kompleksowa wraz z niezbędnymi badaniami </w:t>
      </w:r>
      <w:r w:rsidR="006A5B1A" w:rsidRPr="00A76D33">
        <w:rPr>
          <w:rFonts w:ascii="Arial" w:hAnsi="Arial" w:cs="Arial"/>
          <w:sz w:val="22"/>
          <w:szCs w:val="22"/>
        </w:rPr>
        <w:t>– 1 raz w ciągu 12 m-c</w:t>
      </w:r>
      <w:r w:rsidR="007E2BA9">
        <w:rPr>
          <w:rFonts w:ascii="Arial" w:hAnsi="Arial" w:cs="Arial"/>
          <w:sz w:val="22"/>
          <w:szCs w:val="22"/>
        </w:rPr>
        <w:t>y;</w:t>
      </w:r>
    </w:p>
    <w:p w:rsidR="006A5B1A" w:rsidRPr="00A76D33" w:rsidRDefault="006A5B1A" w:rsidP="00BC2BC0">
      <w:pPr>
        <w:numPr>
          <w:ilvl w:val="0"/>
          <w:numId w:val="22"/>
        </w:numPr>
        <w:tabs>
          <w:tab w:val="clear" w:pos="144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porada kontrolna  - zgodnie z IPOM wraz z niezbędnymi badaniami – 1 - 3 razy w ciągu 12 m-cy</w:t>
      </w:r>
      <w:r w:rsidR="002E44D8" w:rsidRPr="00A76D33">
        <w:rPr>
          <w:rFonts w:ascii="Arial" w:hAnsi="Arial" w:cs="Arial"/>
          <w:sz w:val="22"/>
          <w:szCs w:val="22"/>
        </w:rPr>
        <w:t>;</w:t>
      </w:r>
    </w:p>
    <w:p w:rsidR="00C95E6E" w:rsidRPr="00A76D33" w:rsidRDefault="006A5B1A" w:rsidP="00BC2BC0">
      <w:pPr>
        <w:numPr>
          <w:ilvl w:val="0"/>
          <w:numId w:val="22"/>
        </w:numPr>
        <w:tabs>
          <w:tab w:val="clear" w:pos="144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konsultacje specjalistyczne  - zlecane indywidualnie w zależności od potrzeb</w:t>
      </w:r>
      <w:r w:rsidR="002E44D8" w:rsidRPr="00A76D33">
        <w:rPr>
          <w:rFonts w:ascii="Arial" w:hAnsi="Arial" w:cs="Arial"/>
          <w:sz w:val="22"/>
          <w:szCs w:val="22"/>
        </w:rPr>
        <w:t>;</w:t>
      </w:r>
    </w:p>
    <w:p w:rsidR="006A5B1A" w:rsidRPr="00A76D33" w:rsidRDefault="006A5B1A" w:rsidP="00BC2BC0">
      <w:pPr>
        <w:numPr>
          <w:ilvl w:val="0"/>
          <w:numId w:val="22"/>
        </w:numPr>
        <w:tabs>
          <w:tab w:val="clear" w:pos="144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konsultacje fizjoterapeuty – zlecane indywidualnie w zależności od potrzeb w </w:t>
      </w:r>
      <w:r w:rsidRPr="00A76D33">
        <w:rPr>
          <w:rFonts w:ascii="Arial" w:hAnsi="Arial" w:cs="Arial"/>
          <w:sz w:val="22"/>
          <w:szCs w:val="22"/>
          <w:lang w:eastAsia="en-US"/>
        </w:rPr>
        <w:t>chorobach zwyrodnieniowych stawów obwodowych i zespołach bólowych kręgosłupa</w:t>
      </w:r>
      <w:r w:rsidRPr="00A76D33">
        <w:rPr>
          <w:rFonts w:ascii="Arial" w:hAnsi="Arial" w:cs="Arial"/>
          <w:sz w:val="22"/>
          <w:szCs w:val="22"/>
        </w:rPr>
        <w:t xml:space="preserve"> </w:t>
      </w:r>
      <w:r w:rsidR="0079141E" w:rsidRPr="00A76D33">
        <w:rPr>
          <w:rFonts w:ascii="Arial" w:hAnsi="Arial" w:cs="Arial"/>
          <w:sz w:val="22"/>
          <w:szCs w:val="22"/>
        </w:rPr>
        <w:t>(nie częściej niż 2 razy w ciągu 12 m-cy)</w:t>
      </w:r>
      <w:r w:rsidR="002E44D8" w:rsidRPr="00A76D33">
        <w:rPr>
          <w:rFonts w:ascii="Arial" w:hAnsi="Arial" w:cs="Arial"/>
          <w:sz w:val="22"/>
          <w:szCs w:val="22"/>
        </w:rPr>
        <w:t>;</w:t>
      </w:r>
    </w:p>
    <w:p w:rsidR="0079141E" w:rsidRPr="00A76D33" w:rsidRDefault="0079141E" w:rsidP="00BC2BC0">
      <w:pPr>
        <w:numPr>
          <w:ilvl w:val="0"/>
          <w:numId w:val="22"/>
        </w:numPr>
        <w:tabs>
          <w:tab w:val="clear" w:pos="144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porada edukacyjna  - realizowana po opracowaniu IPOM i każdej jego zmianie</w:t>
      </w:r>
      <w:r w:rsidR="002E44D8" w:rsidRPr="00A76D33">
        <w:rPr>
          <w:rFonts w:ascii="Arial" w:hAnsi="Arial" w:cs="Arial"/>
          <w:sz w:val="22"/>
          <w:szCs w:val="22"/>
        </w:rPr>
        <w:t>;</w:t>
      </w:r>
    </w:p>
    <w:p w:rsidR="0079141E" w:rsidRPr="00A76D33" w:rsidRDefault="0079141E" w:rsidP="00BC2BC0">
      <w:pPr>
        <w:numPr>
          <w:ilvl w:val="0"/>
          <w:numId w:val="22"/>
        </w:numPr>
        <w:tabs>
          <w:tab w:val="clear" w:pos="144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porada dietetyczna – cykl 3 porad w zależności od potrzeb </w:t>
      </w:r>
      <w:r w:rsidR="002E44D8" w:rsidRPr="00A76D33">
        <w:rPr>
          <w:rFonts w:ascii="Arial" w:hAnsi="Arial" w:cs="Arial"/>
          <w:sz w:val="22"/>
          <w:szCs w:val="22"/>
        </w:rPr>
        <w:t>(1 cykl na 12 m-cy);</w:t>
      </w:r>
    </w:p>
    <w:p w:rsidR="002E44D8" w:rsidRPr="00A76D33" w:rsidRDefault="002E44D8" w:rsidP="00BC2BC0">
      <w:pPr>
        <w:numPr>
          <w:ilvl w:val="0"/>
          <w:numId w:val="22"/>
        </w:numPr>
        <w:tabs>
          <w:tab w:val="clear" w:pos="144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fizjoterapia - zlecana indywidualnie w zależności od potrzeb w </w:t>
      </w:r>
      <w:r w:rsidRPr="00A76D33">
        <w:rPr>
          <w:rFonts w:ascii="Arial" w:hAnsi="Arial" w:cs="Arial"/>
          <w:sz w:val="22"/>
          <w:szCs w:val="22"/>
          <w:lang w:eastAsia="en-US"/>
        </w:rPr>
        <w:t xml:space="preserve">chorobach zwyrodnieniowych stawów obwodowych i zespołach bólowych kręgosłupa </w:t>
      </w:r>
      <w:r w:rsidR="00063269" w:rsidRPr="00A76D33">
        <w:rPr>
          <w:rFonts w:ascii="Arial" w:hAnsi="Arial" w:cs="Arial"/>
          <w:sz w:val="22"/>
          <w:szCs w:val="22"/>
          <w:lang w:eastAsia="en-US"/>
        </w:rPr>
        <w:t>trwająca łącznie nie dłużej niż 6 m-cy w ciągu 12 m-cy.</w:t>
      </w:r>
    </w:p>
    <w:p w:rsidR="0083719E" w:rsidRPr="00A76D33" w:rsidRDefault="00CF42B4" w:rsidP="00FF5B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Porady w programie zarządzania chorobą udzielane poza przedstawionym powyżej schematem finansowane są w ramach stawki osobomiesiąca za </w:t>
      </w:r>
      <w:r w:rsidR="00601861">
        <w:rPr>
          <w:rFonts w:ascii="Arial" w:hAnsi="Arial" w:cs="Arial"/>
          <w:sz w:val="22"/>
          <w:szCs w:val="22"/>
        </w:rPr>
        <w:t>objęcie pacjenta programem zarządzania chorobą i należy je sprawozdawać jako produkty statystyczne określone w katalogu świadczeń</w:t>
      </w:r>
    </w:p>
    <w:p w:rsidR="00063269" w:rsidRPr="00A76D33" w:rsidRDefault="00A76D33" w:rsidP="005D44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B</w:t>
      </w:r>
      <w:r w:rsidR="00063269" w:rsidRPr="00A76D33">
        <w:rPr>
          <w:rFonts w:ascii="Arial" w:hAnsi="Arial" w:cs="Arial"/>
          <w:sz w:val="22"/>
          <w:szCs w:val="22"/>
        </w:rPr>
        <w:t xml:space="preserve">adania diagnostyczne zlecane w programie zarządzania chorobą </w:t>
      </w:r>
      <w:r w:rsidRPr="00A76D33">
        <w:rPr>
          <w:rFonts w:ascii="Arial" w:hAnsi="Arial" w:cs="Arial"/>
          <w:sz w:val="22"/>
          <w:szCs w:val="22"/>
        </w:rPr>
        <w:t xml:space="preserve">z zakresu </w:t>
      </w:r>
      <w:r w:rsidR="00063269" w:rsidRPr="00A76D33">
        <w:rPr>
          <w:rFonts w:ascii="Arial" w:hAnsi="Arial" w:cs="Arial"/>
          <w:sz w:val="22"/>
          <w:szCs w:val="22"/>
        </w:rPr>
        <w:t xml:space="preserve">świadczeń gwarantowanych, finansowane są </w:t>
      </w:r>
      <w:r w:rsidRPr="00A76D33">
        <w:rPr>
          <w:rFonts w:ascii="Arial" w:hAnsi="Arial" w:cs="Arial"/>
          <w:sz w:val="22"/>
          <w:szCs w:val="22"/>
        </w:rPr>
        <w:t xml:space="preserve">w ramach </w:t>
      </w:r>
      <w:r w:rsidR="00063269" w:rsidRPr="00A76D33">
        <w:rPr>
          <w:rFonts w:ascii="Arial" w:hAnsi="Arial" w:cs="Arial"/>
          <w:sz w:val="22"/>
          <w:szCs w:val="22"/>
        </w:rPr>
        <w:t>stawki kapitacyjnej</w:t>
      </w:r>
      <w:r w:rsidRPr="00A76D33">
        <w:rPr>
          <w:rFonts w:ascii="Arial" w:hAnsi="Arial" w:cs="Arial"/>
          <w:sz w:val="22"/>
          <w:szCs w:val="22"/>
        </w:rPr>
        <w:t>.</w:t>
      </w:r>
    </w:p>
    <w:p w:rsidR="00FD01CE" w:rsidRPr="00A76D33" w:rsidRDefault="00FD01CE" w:rsidP="00BC2BC0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3719E" w:rsidRPr="00A76D33" w:rsidRDefault="0083719E" w:rsidP="00BC2BC0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76D33">
        <w:rPr>
          <w:rFonts w:ascii="Arial" w:hAnsi="Arial" w:cs="Arial"/>
          <w:b/>
          <w:i/>
          <w:sz w:val="22"/>
          <w:szCs w:val="22"/>
          <w:u w:val="single"/>
        </w:rPr>
        <w:t>Kryteria wyłączenia z programu zarządzania chorobą</w:t>
      </w:r>
    </w:p>
    <w:p w:rsidR="0083719E" w:rsidRPr="00A76D33" w:rsidRDefault="0083719E" w:rsidP="00BC2B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Pacjent może zostać wyłączony z programu zarządzania chorobą w przypadku gdy:</w:t>
      </w:r>
    </w:p>
    <w:p w:rsidR="0083719E" w:rsidRPr="00A76D33" w:rsidRDefault="0083719E" w:rsidP="00BC2BC0">
      <w:pPr>
        <w:pStyle w:val="Akapitzlist"/>
        <w:spacing w:line="360" w:lineRule="auto"/>
        <w:ind w:left="426" w:hanging="141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 xml:space="preserve">- stan zaawansowania choroby pacjenta nie pozwala na kontynuację leczenia w POZ; </w:t>
      </w:r>
    </w:p>
    <w:p w:rsidR="0083719E" w:rsidRPr="00A76D33" w:rsidRDefault="0083719E" w:rsidP="00BC2BC0">
      <w:pPr>
        <w:pStyle w:val="Akapitzlist"/>
        <w:spacing w:line="360" w:lineRule="auto"/>
        <w:ind w:left="426" w:hanging="141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- pacjent nie zgodził się na objęcie opieką przez lekarza POZ programem zarządzania chorobą;</w:t>
      </w:r>
    </w:p>
    <w:p w:rsidR="0083719E" w:rsidRPr="00A76D33" w:rsidRDefault="0083719E" w:rsidP="00BC2BC0">
      <w:pPr>
        <w:pStyle w:val="Akapitzlist"/>
        <w:spacing w:line="360" w:lineRule="auto"/>
        <w:ind w:left="426" w:hanging="141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- pacjent zrezygnował z leczenia w programie zarządzania chorob</w:t>
      </w:r>
      <w:r w:rsidR="007E2BA9">
        <w:rPr>
          <w:rFonts w:ascii="Arial" w:hAnsi="Arial" w:cs="Arial"/>
          <w:sz w:val="22"/>
          <w:szCs w:val="22"/>
        </w:rPr>
        <w:t>ą</w:t>
      </w:r>
      <w:r w:rsidRPr="00A76D33">
        <w:rPr>
          <w:rFonts w:ascii="Arial" w:hAnsi="Arial" w:cs="Arial"/>
          <w:sz w:val="22"/>
          <w:szCs w:val="22"/>
        </w:rPr>
        <w:t xml:space="preserve"> składając pisemną deklarację rezygnacji z programu;</w:t>
      </w:r>
    </w:p>
    <w:p w:rsidR="0083719E" w:rsidRDefault="0083719E" w:rsidP="00BC2BC0">
      <w:pPr>
        <w:pStyle w:val="Akapitzlist"/>
        <w:spacing w:line="360" w:lineRule="auto"/>
        <w:ind w:left="426" w:hanging="141"/>
        <w:jc w:val="both"/>
        <w:rPr>
          <w:rFonts w:ascii="Arial" w:hAnsi="Arial" w:cs="Arial"/>
          <w:sz w:val="22"/>
          <w:szCs w:val="22"/>
        </w:rPr>
      </w:pPr>
      <w:r w:rsidRPr="00A76D33">
        <w:rPr>
          <w:rFonts w:ascii="Arial" w:hAnsi="Arial" w:cs="Arial"/>
          <w:sz w:val="22"/>
          <w:szCs w:val="22"/>
        </w:rPr>
        <w:t>- pacjent nie realizuje zaleceń wynikających z IPOM</w:t>
      </w:r>
      <w:r w:rsidR="007E2BA9">
        <w:rPr>
          <w:rFonts w:ascii="Arial" w:hAnsi="Arial" w:cs="Arial"/>
          <w:sz w:val="22"/>
          <w:szCs w:val="22"/>
        </w:rPr>
        <w:t>.</w:t>
      </w:r>
      <w:bookmarkEnd w:id="0"/>
    </w:p>
    <w:p w:rsidR="00B644B5" w:rsidRDefault="00B644B5" w:rsidP="00BC2BC0">
      <w:pPr>
        <w:pStyle w:val="Akapitzlist"/>
        <w:spacing w:line="360" w:lineRule="auto"/>
        <w:ind w:left="426" w:hanging="141"/>
        <w:jc w:val="both"/>
        <w:rPr>
          <w:rFonts w:ascii="Arial" w:hAnsi="Arial" w:cs="Arial"/>
          <w:sz w:val="22"/>
          <w:szCs w:val="22"/>
        </w:rPr>
      </w:pPr>
    </w:p>
    <w:p w:rsidR="00B644B5" w:rsidRPr="00FF5B9E" w:rsidRDefault="00B644B5" w:rsidP="00FF5B9E">
      <w:pPr>
        <w:pStyle w:val="Akapitzlist"/>
        <w:spacing w:line="360" w:lineRule="auto"/>
        <w:ind w:left="142" w:hanging="141"/>
        <w:contextualSpacing w:val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FF5B9E">
        <w:rPr>
          <w:rFonts w:ascii="Arial" w:hAnsi="Arial" w:cs="Arial"/>
          <w:b/>
          <w:i/>
          <w:sz w:val="22"/>
          <w:szCs w:val="22"/>
          <w:u w:val="single"/>
        </w:rPr>
        <w:t xml:space="preserve">Zakres gromadzonych i przekazywanych </w:t>
      </w:r>
      <w:r w:rsidR="007C7A90" w:rsidRPr="00F65685">
        <w:rPr>
          <w:rFonts w:ascii="Arial" w:hAnsi="Arial" w:cs="Arial"/>
          <w:b/>
          <w:i/>
          <w:sz w:val="22"/>
          <w:szCs w:val="22"/>
          <w:u w:val="single"/>
        </w:rPr>
        <w:t>danych</w:t>
      </w:r>
      <w:r w:rsidR="007C7A90" w:rsidRPr="007C7A9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Pr="00FF5B9E">
        <w:rPr>
          <w:rFonts w:ascii="Arial" w:hAnsi="Arial" w:cs="Arial"/>
          <w:b/>
          <w:i/>
          <w:sz w:val="22"/>
          <w:szCs w:val="22"/>
          <w:u w:val="single"/>
        </w:rPr>
        <w:t>do Funduszu:</w:t>
      </w:r>
    </w:p>
    <w:p w:rsidR="007C7A90" w:rsidRPr="00FF5B9E" w:rsidRDefault="00621D14" w:rsidP="00FF5B9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FF5B9E">
        <w:rPr>
          <w:rFonts w:ascii="Arial" w:hAnsi="Arial" w:cs="Arial"/>
          <w:i/>
          <w:sz w:val="22"/>
          <w:szCs w:val="22"/>
        </w:rPr>
        <w:t xml:space="preserve">Część A. - </w:t>
      </w:r>
      <w:r w:rsidR="007C7A90" w:rsidRPr="00FF5B9E">
        <w:rPr>
          <w:rFonts w:ascii="Arial" w:hAnsi="Arial" w:cs="Arial"/>
          <w:i/>
          <w:sz w:val="22"/>
          <w:szCs w:val="22"/>
        </w:rPr>
        <w:t xml:space="preserve">Dane </w:t>
      </w:r>
      <w:r w:rsidR="0014335A" w:rsidRPr="00FF5B9E">
        <w:rPr>
          <w:rFonts w:ascii="Arial" w:hAnsi="Arial" w:cs="Arial"/>
          <w:i/>
          <w:sz w:val="22"/>
          <w:szCs w:val="22"/>
        </w:rPr>
        <w:t xml:space="preserve">ogólne </w:t>
      </w:r>
      <w:r w:rsidR="007C7A90" w:rsidRPr="00FF5B9E">
        <w:rPr>
          <w:rFonts w:ascii="Arial" w:hAnsi="Arial" w:cs="Arial"/>
          <w:i/>
          <w:sz w:val="22"/>
          <w:szCs w:val="22"/>
        </w:rPr>
        <w:t>o pacjencie:</w:t>
      </w:r>
    </w:p>
    <w:p w:rsidR="007C7A90" w:rsidRPr="00FF5B9E" w:rsidRDefault="007C7A90" w:rsidP="00FF5B9E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PESEL lub inny identyfikator pacjenta</w:t>
      </w:r>
    </w:p>
    <w:p w:rsidR="007C7A90" w:rsidRPr="00FF5B9E" w:rsidRDefault="007C7A90" w:rsidP="00FF5B9E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płeć</w:t>
      </w:r>
    </w:p>
    <w:p w:rsidR="007C7A90" w:rsidRPr="00FF5B9E" w:rsidRDefault="007C7A90" w:rsidP="00FF5B9E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wiek</w:t>
      </w:r>
    </w:p>
    <w:p w:rsidR="007C7A90" w:rsidRPr="00FF5B9E" w:rsidRDefault="007C7A90" w:rsidP="00FF5B9E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imię i nazwisko</w:t>
      </w:r>
    </w:p>
    <w:p w:rsidR="007C7A90" w:rsidRPr="00FF5B9E" w:rsidRDefault="007C7A90" w:rsidP="00FF5B9E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wsparcie społeczne</w:t>
      </w:r>
      <w:r w:rsidR="00DD10C2" w:rsidRPr="00FF5B9E">
        <w:rPr>
          <w:rFonts w:ascii="Arial" w:hAnsi="Arial" w:cs="Arial"/>
          <w:sz w:val="22"/>
          <w:szCs w:val="22"/>
        </w:rPr>
        <w:t xml:space="preserve"> (w związku lub prowadzi gospodarstwo domowez inną osobą; stan wolny lub prowadzi gospodarstwo domowe samodzielnie)</w:t>
      </w:r>
    </w:p>
    <w:p w:rsidR="007C7A90" w:rsidRPr="00FF5B9E" w:rsidRDefault="007C7A90" w:rsidP="00FF5B9E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numer telefonu</w:t>
      </w:r>
    </w:p>
    <w:p w:rsidR="007C7A90" w:rsidRPr="00FF5B9E" w:rsidRDefault="007C7A90" w:rsidP="00FF5B9E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adres e-mail</w:t>
      </w:r>
    </w:p>
    <w:p w:rsidR="007C7A90" w:rsidRPr="00FF5B9E" w:rsidRDefault="007C7A90" w:rsidP="00FF5B9E">
      <w:pPr>
        <w:pStyle w:val="Akapitzlist"/>
        <w:numPr>
          <w:ilvl w:val="0"/>
          <w:numId w:val="41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adres zamieszkania</w:t>
      </w:r>
    </w:p>
    <w:p w:rsidR="007C7A90" w:rsidRPr="00FF5B9E" w:rsidRDefault="007C7A90" w:rsidP="00FF5B9E">
      <w:pPr>
        <w:pStyle w:val="Akapitzlist"/>
        <w:numPr>
          <w:ilvl w:val="0"/>
          <w:numId w:val="41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wykształcenie</w:t>
      </w:r>
      <w:r w:rsidR="00DD10C2" w:rsidRPr="00FF5B9E">
        <w:rPr>
          <w:rFonts w:ascii="Arial" w:hAnsi="Arial" w:cs="Arial"/>
          <w:sz w:val="22"/>
          <w:szCs w:val="22"/>
        </w:rPr>
        <w:t xml:space="preserve"> (podstawowe; średnie; wyższe)</w:t>
      </w:r>
    </w:p>
    <w:p w:rsidR="00625761" w:rsidRDefault="007C7A90" w:rsidP="00FF5B9E">
      <w:pPr>
        <w:pStyle w:val="Akapitzlist"/>
        <w:numPr>
          <w:ilvl w:val="0"/>
          <w:numId w:val="41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zawód wykonywany</w:t>
      </w:r>
    </w:p>
    <w:p w:rsidR="0014335A" w:rsidRPr="00FF5B9E" w:rsidRDefault="00625761" w:rsidP="00FF5B9E">
      <w:pPr>
        <w:tabs>
          <w:tab w:val="left" w:pos="0"/>
        </w:tabs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F5B9E">
        <w:rPr>
          <w:rFonts w:ascii="Arial" w:hAnsi="Arial" w:cs="Arial"/>
          <w:i/>
          <w:sz w:val="22"/>
          <w:szCs w:val="22"/>
        </w:rPr>
        <w:t xml:space="preserve">Część </w:t>
      </w:r>
      <w:r w:rsidR="00621D14">
        <w:rPr>
          <w:rFonts w:ascii="Arial" w:hAnsi="Arial" w:cs="Arial"/>
          <w:i/>
          <w:sz w:val="22"/>
          <w:szCs w:val="22"/>
        </w:rPr>
        <w:t>B</w:t>
      </w:r>
      <w:r w:rsidRPr="00FF5B9E">
        <w:rPr>
          <w:rFonts w:ascii="Arial" w:hAnsi="Arial" w:cs="Arial"/>
          <w:i/>
          <w:sz w:val="22"/>
          <w:szCs w:val="22"/>
        </w:rPr>
        <w:t xml:space="preserve"> - </w:t>
      </w:r>
      <w:r w:rsidR="0014335A" w:rsidRPr="00FF5B9E">
        <w:rPr>
          <w:rFonts w:ascii="Arial" w:hAnsi="Arial" w:cs="Arial"/>
          <w:i/>
          <w:sz w:val="22"/>
          <w:szCs w:val="22"/>
        </w:rPr>
        <w:t>Kwalifikacja do programu zarzadzania chorobą</w:t>
      </w:r>
    </w:p>
    <w:p w:rsidR="007C7A90" w:rsidRPr="00FF5B9E" w:rsidRDefault="00DD10C2" w:rsidP="00FF5B9E">
      <w:pPr>
        <w:pStyle w:val="Akapitzlist"/>
        <w:numPr>
          <w:ilvl w:val="0"/>
          <w:numId w:val="38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podstawa k</w:t>
      </w:r>
      <w:r w:rsidR="007C7A90" w:rsidRPr="00FF5B9E">
        <w:rPr>
          <w:rFonts w:ascii="Arial" w:hAnsi="Arial" w:cs="Arial"/>
          <w:sz w:val="22"/>
          <w:szCs w:val="22"/>
        </w:rPr>
        <w:t>walifikacj</w:t>
      </w:r>
      <w:r w:rsidRPr="00FF5B9E">
        <w:rPr>
          <w:rFonts w:ascii="Arial" w:hAnsi="Arial" w:cs="Arial"/>
          <w:sz w:val="22"/>
          <w:szCs w:val="22"/>
        </w:rPr>
        <w:t>i do programu zarządzania chorobą (bilans zdrowia; na podstawie dotychczasowego leczenia, na podstawie bieżącego wywiadu i /lub</w:t>
      </w:r>
      <w:r w:rsidR="0014335A" w:rsidRPr="00FF5B9E">
        <w:rPr>
          <w:rFonts w:ascii="Arial" w:hAnsi="Arial" w:cs="Arial"/>
          <w:sz w:val="22"/>
          <w:szCs w:val="22"/>
        </w:rPr>
        <w:t xml:space="preserve"> diagnostyki)</w:t>
      </w:r>
    </w:p>
    <w:p w:rsidR="0014335A" w:rsidRPr="00FF5B9E" w:rsidRDefault="005D1C05" w:rsidP="00FF5B9E">
      <w:pPr>
        <w:pStyle w:val="Akapitzlist"/>
        <w:numPr>
          <w:ilvl w:val="0"/>
          <w:numId w:val="38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rozpoznanie/ diagnozowanie w kierunku choroby przewlekłej objętej programem zarządzania chorbą</w:t>
      </w:r>
    </w:p>
    <w:p w:rsidR="005D1C05" w:rsidRPr="00FF5B9E" w:rsidRDefault="005D1C05" w:rsidP="00FF5B9E">
      <w:pPr>
        <w:pStyle w:val="Akapitzlist"/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- zgłaszane dolegliwości</w:t>
      </w:r>
    </w:p>
    <w:p w:rsidR="005D1C05" w:rsidRPr="00FF5B9E" w:rsidRDefault="005D1C05" w:rsidP="00FF5B9E">
      <w:pPr>
        <w:pStyle w:val="Akapitzlist"/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- stan zaawansowania choroby / powikłania</w:t>
      </w:r>
    </w:p>
    <w:p w:rsidR="005D1C05" w:rsidRPr="00FF5B9E" w:rsidRDefault="005D1C05" w:rsidP="00FF5B9E">
      <w:pPr>
        <w:pStyle w:val="Akapitzlist"/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- przyjmowane leki</w:t>
      </w:r>
    </w:p>
    <w:p w:rsidR="005D1C05" w:rsidRPr="00FF5B9E" w:rsidRDefault="005D1C05" w:rsidP="00FF5B9E">
      <w:pPr>
        <w:pStyle w:val="Akapitzlist"/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- stan pacjenta w przypadku rozpoznania choroby (stabilny; wymagający stabilizacji)</w:t>
      </w:r>
    </w:p>
    <w:p w:rsidR="0014335A" w:rsidRPr="00FF5B9E" w:rsidRDefault="005D1C05" w:rsidP="00FF5B9E">
      <w:pPr>
        <w:pStyle w:val="Akapitzlist"/>
        <w:numPr>
          <w:ilvl w:val="0"/>
          <w:numId w:val="38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- czy pacjent leczył się / leczy w AOS w związku z daną chorobą (tak – od kiedy?; nie)</w:t>
      </w:r>
    </w:p>
    <w:p w:rsidR="007C7A90" w:rsidRPr="00FF5B9E" w:rsidRDefault="00125BFC" w:rsidP="00FF5B9E">
      <w:pPr>
        <w:pStyle w:val="Akapitzlist"/>
        <w:numPr>
          <w:ilvl w:val="0"/>
          <w:numId w:val="38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i</w:t>
      </w:r>
      <w:r w:rsidR="007C7A90" w:rsidRPr="00FF5B9E">
        <w:rPr>
          <w:rFonts w:ascii="Arial" w:hAnsi="Arial" w:cs="Arial"/>
          <w:sz w:val="22"/>
          <w:szCs w:val="22"/>
        </w:rPr>
        <w:t xml:space="preserve">nne </w:t>
      </w:r>
      <w:r w:rsidR="005D1C05" w:rsidRPr="00FF5B9E">
        <w:rPr>
          <w:rFonts w:ascii="Arial" w:hAnsi="Arial" w:cs="Arial"/>
          <w:sz w:val="22"/>
          <w:szCs w:val="22"/>
        </w:rPr>
        <w:t xml:space="preserve">zdiagnozowane </w:t>
      </w:r>
      <w:r w:rsidR="007C7A90" w:rsidRPr="00FF5B9E">
        <w:rPr>
          <w:rFonts w:ascii="Arial" w:hAnsi="Arial" w:cs="Arial"/>
          <w:sz w:val="22"/>
          <w:szCs w:val="22"/>
        </w:rPr>
        <w:t>choroby przewlekłe</w:t>
      </w:r>
      <w:r w:rsidR="005D1C05" w:rsidRPr="00FF5B9E">
        <w:rPr>
          <w:rFonts w:ascii="Arial" w:hAnsi="Arial" w:cs="Arial"/>
          <w:sz w:val="22"/>
          <w:szCs w:val="22"/>
        </w:rPr>
        <w:t xml:space="preserve"> spoza zakresu programu zarządzania chorobą (tak – podać ICD10; nie)</w:t>
      </w:r>
      <w:r w:rsidR="007C7A90" w:rsidRPr="00FF5B9E">
        <w:rPr>
          <w:rFonts w:ascii="Arial" w:hAnsi="Arial" w:cs="Arial"/>
          <w:sz w:val="22"/>
          <w:szCs w:val="22"/>
        </w:rPr>
        <w:br/>
      </w:r>
      <w:r w:rsidRPr="00FF5B9E">
        <w:rPr>
          <w:rFonts w:ascii="Arial" w:hAnsi="Arial" w:cs="Arial"/>
          <w:sz w:val="22"/>
          <w:szCs w:val="22"/>
        </w:rPr>
        <w:t>- z</w:t>
      </w:r>
      <w:r w:rsidR="007C7A90" w:rsidRPr="00FF5B9E">
        <w:rPr>
          <w:rFonts w:ascii="Arial" w:hAnsi="Arial" w:cs="Arial"/>
          <w:sz w:val="22"/>
          <w:szCs w:val="22"/>
        </w:rPr>
        <w:t>głaszane dolegliwości</w:t>
      </w:r>
      <w:r w:rsidR="007C7A90" w:rsidRPr="00FF5B9E">
        <w:rPr>
          <w:rFonts w:ascii="Arial" w:hAnsi="Arial" w:cs="Arial"/>
          <w:sz w:val="22"/>
          <w:szCs w:val="22"/>
        </w:rPr>
        <w:br/>
      </w:r>
      <w:r w:rsidRPr="00FF5B9E">
        <w:rPr>
          <w:rFonts w:ascii="Arial" w:hAnsi="Arial" w:cs="Arial"/>
          <w:sz w:val="22"/>
          <w:szCs w:val="22"/>
        </w:rPr>
        <w:t>- przyjmowane leki na stałe</w:t>
      </w:r>
      <w:r w:rsidRPr="00FF5B9E">
        <w:rPr>
          <w:rFonts w:ascii="Arial" w:hAnsi="Arial" w:cs="Arial"/>
          <w:sz w:val="22"/>
          <w:szCs w:val="22"/>
        </w:rPr>
        <w:br/>
        <w:t>- i</w:t>
      </w:r>
      <w:r w:rsidR="00113254" w:rsidRPr="00FF5B9E">
        <w:rPr>
          <w:rFonts w:ascii="Arial" w:hAnsi="Arial" w:cs="Arial"/>
          <w:sz w:val="22"/>
          <w:szCs w:val="22"/>
        </w:rPr>
        <w:t>nformacja o szczepieniach</w:t>
      </w:r>
    </w:p>
    <w:p w:rsidR="00113254" w:rsidRPr="00FF5B9E" w:rsidRDefault="00113254" w:rsidP="00FF5B9E">
      <w:pPr>
        <w:pStyle w:val="Akapitzlist"/>
        <w:numPr>
          <w:ilvl w:val="0"/>
          <w:numId w:val="38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deklaracja przystąpienia do programu zarządzania chorobą (tak – dalsze postępowanie diagnostyczno -terapeutyczne; nie – pacjent nie zakwalifikowany do programu zarządzania chorobą</w:t>
      </w:r>
    </w:p>
    <w:p w:rsidR="00113254" w:rsidRPr="00FF5B9E" w:rsidRDefault="00113254" w:rsidP="00FF5B9E">
      <w:pPr>
        <w:pStyle w:val="Akapitzlist"/>
        <w:numPr>
          <w:ilvl w:val="0"/>
          <w:numId w:val="38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zalecenia dotyczące dalszego postępowania diagnostyczno-terapeutycznego</w:t>
      </w:r>
    </w:p>
    <w:p w:rsidR="00113254" w:rsidRPr="00FF5B9E" w:rsidRDefault="00113254" w:rsidP="00FF5B9E">
      <w:pPr>
        <w:pStyle w:val="Akapitzlist"/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- planowane konsultacje specjalistyczne (tak – data planowanej konsultacji; nie)</w:t>
      </w:r>
    </w:p>
    <w:p w:rsidR="00113254" w:rsidRPr="00FF5B9E" w:rsidRDefault="00113254" w:rsidP="00FF5B9E">
      <w:pPr>
        <w:pStyle w:val="Akapitzlist"/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-</w:t>
      </w:r>
      <w:r w:rsidR="00951329" w:rsidRPr="00FF5B9E">
        <w:rPr>
          <w:rFonts w:ascii="Arial" w:hAnsi="Arial" w:cs="Arial"/>
          <w:sz w:val="22"/>
          <w:szCs w:val="22"/>
        </w:rPr>
        <w:t xml:space="preserve"> planowana diagnostyka (tak – lista badań; nie)</w:t>
      </w:r>
      <w:r w:rsidRPr="00FF5B9E">
        <w:rPr>
          <w:rFonts w:ascii="Arial" w:hAnsi="Arial" w:cs="Arial"/>
          <w:sz w:val="22"/>
          <w:szCs w:val="22"/>
        </w:rPr>
        <w:t xml:space="preserve"> </w:t>
      </w:r>
    </w:p>
    <w:p w:rsidR="00427AC1" w:rsidRPr="00FF5B9E" w:rsidRDefault="007C7A90" w:rsidP="00FF5B9E">
      <w:pPr>
        <w:spacing w:line="360" w:lineRule="auto"/>
        <w:rPr>
          <w:rFonts w:ascii="Arial" w:hAnsi="Arial" w:cs="Arial"/>
          <w:i/>
          <w:color w:val="00B050"/>
          <w:sz w:val="22"/>
          <w:szCs w:val="22"/>
        </w:rPr>
      </w:pPr>
      <w:r w:rsidRPr="00FF5B9E">
        <w:rPr>
          <w:rFonts w:ascii="Arial" w:hAnsi="Arial" w:cs="Arial"/>
          <w:i/>
          <w:sz w:val="22"/>
          <w:szCs w:val="22"/>
        </w:rPr>
        <w:t xml:space="preserve">Część </w:t>
      </w:r>
      <w:r w:rsidR="00621D14">
        <w:rPr>
          <w:rFonts w:ascii="Arial" w:hAnsi="Arial" w:cs="Arial"/>
          <w:i/>
          <w:sz w:val="22"/>
          <w:szCs w:val="22"/>
        </w:rPr>
        <w:t>C</w:t>
      </w:r>
      <w:r w:rsidRPr="00FF5B9E">
        <w:rPr>
          <w:rFonts w:ascii="Arial" w:hAnsi="Arial" w:cs="Arial"/>
          <w:i/>
          <w:sz w:val="22"/>
          <w:szCs w:val="22"/>
        </w:rPr>
        <w:t xml:space="preserve"> </w:t>
      </w:r>
      <w:r w:rsidR="00113254" w:rsidRPr="00FF5B9E">
        <w:rPr>
          <w:rFonts w:ascii="Arial" w:hAnsi="Arial" w:cs="Arial"/>
          <w:i/>
          <w:color w:val="00B050"/>
          <w:sz w:val="22"/>
          <w:szCs w:val="22"/>
        </w:rPr>
        <w:t>–</w:t>
      </w:r>
      <w:r w:rsidRPr="00FF5B9E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="00113254" w:rsidRPr="00FF5B9E">
        <w:rPr>
          <w:rFonts w:ascii="Arial" w:hAnsi="Arial" w:cs="Arial"/>
          <w:i/>
          <w:color w:val="00B050"/>
          <w:sz w:val="22"/>
          <w:szCs w:val="22"/>
        </w:rPr>
        <w:t>Program zarządzania chorobą</w:t>
      </w:r>
      <w:r w:rsidR="00427AC1" w:rsidRPr="00FF5B9E">
        <w:rPr>
          <w:rFonts w:ascii="Arial" w:hAnsi="Arial" w:cs="Arial"/>
          <w:i/>
          <w:color w:val="00B050"/>
          <w:sz w:val="22"/>
          <w:szCs w:val="22"/>
        </w:rPr>
        <w:t>:</w:t>
      </w:r>
    </w:p>
    <w:p w:rsidR="007C7A90" w:rsidRPr="00FF5B9E" w:rsidRDefault="00113254" w:rsidP="00FF5B9E">
      <w:pPr>
        <w:pStyle w:val="Akapitzlist"/>
        <w:numPr>
          <w:ilvl w:val="0"/>
          <w:numId w:val="39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color w:val="00B050"/>
          <w:sz w:val="22"/>
          <w:szCs w:val="22"/>
        </w:rPr>
        <w:t>porada</w:t>
      </w:r>
      <w:r w:rsidR="007C7A90" w:rsidRPr="00FF5B9E">
        <w:rPr>
          <w:rFonts w:ascii="Arial" w:hAnsi="Arial" w:cs="Arial"/>
          <w:color w:val="00B050"/>
          <w:sz w:val="22"/>
          <w:szCs w:val="22"/>
        </w:rPr>
        <w:t xml:space="preserve"> komplek</w:t>
      </w:r>
      <w:r w:rsidRPr="00FF5B9E">
        <w:rPr>
          <w:rFonts w:ascii="Arial" w:hAnsi="Arial" w:cs="Arial"/>
          <w:color w:val="00B050"/>
          <w:sz w:val="22"/>
          <w:szCs w:val="22"/>
        </w:rPr>
        <w:t>sowa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data porady kompleksowej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wyniki zleconych badań</w:t>
      </w:r>
      <w:r w:rsidR="00951329" w:rsidRPr="00FF5B9E">
        <w:rPr>
          <w:rFonts w:ascii="Arial" w:hAnsi="Arial" w:cs="Arial"/>
          <w:sz w:val="22"/>
          <w:szCs w:val="22"/>
        </w:rPr>
        <w:t xml:space="preserve"> (prawidłowy; nieprawidłowy; pacjent nie wykonał badania)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wyniki konsultacji</w:t>
      </w:r>
      <w:r w:rsidR="00951329" w:rsidRPr="00FF5B9E">
        <w:rPr>
          <w:rFonts w:ascii="Arial" w:hAnsi="Arial" w:cs="Arial"/>
          <w:sz w:val="22"/>
          <w:szCs w:val="22"/>
        </w:rPr>
        <w:t xml:space="preserve"> (data konsultacji; lekarz konsultujący; zalecenia konsultanta)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leczenie</w:t>
      </w:r>
      <w:r w:rsidR="00951329" w:rsidRPr="00FF5B9E">
        <w:rPr>
          <w:rFonts w:ascii="Arial" w:hAnsi="Arial" w:cs="Arial"/>
          <w:sz w:val="22"/>
          <w:szCs w:val="22"/>
        </w:rPr>
        <w:t xml:space="preserve"> (premedykacja, </w:t>
      </w:r>
      <w:r w:rsidR="0057631A" w:rsidRPr="00FF5B9E">
        <w:rPr>
          <w:rFonts w:ascii="Arial" w:hAnsi="Arial" w:cs="Arial"/>
          <w:sz w:val="22"/>
          <w:szCs w:val="22"/>
        </w:rPr>
        <w:t xml:space="preserve">fizjoterapia; </w:t>
      </w:r>
      <w:r w:rsidR="00427AC1" w:rsidRPr="00FF5B9E">
        <w:rPr>
          <w:rFonts w:ascii="Arial" w:hAnsi="Arial" w:cs="Arial"/>
          <w:sz w:val="22"/>
          <w:szCs w:val="22"/>
        </w:rPr>
        <w:t>zalecenia dot. zmiany zachowań behawioralnym, itp.)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planowana diagnostyka kontrolna</w:t>
      </w:r>
      <w:r w:rsidR="00427AC1" w:rsidRPr="00FF5B9E">
        <w:rPr>
          <w:rFonts w:ascii="Arial" w:hAnsi="Arial" w:cs="Arial"/>
          <w:sz w:val="22"/>
          <w:szCs w:val="22"/>
        </w:rPr>
        <w:t xml:space="preserve"> (lista badań)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konsultacje kontrolne</w:t>
      </w:r>
      <w:r w:rsidR="00427AC1" w:rsidRPr="00FF5B9E">
        <w:rPr>
          <w:rFonts w:ascii="Arial" w:hAnsi="Arial" w:cs="Arial"/>
          <w:sz w:val="22"/>
          <w:szCs w:val="22"/>
        </w:rPr>
        <w:t xml:space="preserve"> (lista specjalności, planowana data konsultacji)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porady edukacyjne</w:t>
      </w:r>
      <w:r w:rsidR="00427AC1" w:rsidRPr="00FF5B9E">
        <w:rPr>
          <w:rFonts w:ascii="Arial" w:hAnsi="Arial" w:cs="Arial"/>
          <w:sz w:val="22"/>
          <w:szCs w:val="22"/>
        </w:rPr>
        <w:t xml:space="preserve"> (zakres tematyczny edukacji, data planowanej porady)</w:t>
      </w:r>
    </w:p>
    <w:p w:rsidR="00427AC1" w:rsidRPr="00FF5B9E" w:rsidRDefault="00427AC1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porady dietetyczne (data planowanej porady)</w:t>
      </w:r>
    </w:p>
    <w:p w:rsidR="0057631A" w:rsidRPr="00FF5B9E" w:rsidRDefault="0057631A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planowana fizjoterapia (</w:t>
      </w:r>
      <w:r w:rsidR="00625761" w:rsidRPr="00FF5B9E">
        <w:rPr>
          <w:rFonts w:ascii="Arial" w:hAnsi="Arial" w:cs="Arial"/>
          <w:sz w:val="22"/>
          <w:szCs w:val="22"/>
        </w:rPr>
        <w:t xml:space="preserve">tak - </w:t>
      </w:r>
      <w:r w:rsidRPr="00FF5B9E">
        <w:rPr>
          <w:rFonts w:ascii="Arial" w:hAnsi="Arial" w:cs="Arial"/>
          <w:sz w:val="22"/>
          <w:szCs w:val="22"/>
        </w:rPr>
        <w:t>zakres fizjoterapii</w:t>
      </w:r>
      <w:r w:rsidR="00625761" w:rsidRPr="00FF5B9E">
        <w:rPr>
          <w:rFonts w:ascii="Arial" w:hAnsi="Arial" w:cs="Arial"/>
          <w:sz w:val="22"/>
          <w:szCs w:val="22"/>
        </w:rPr>
        <w:t>; nie)</w:t>
      </w:r>
      <w:r w:rsidRPr="00FF5B9E">
        <w:rPr>
          <w:rFonts w:ascii="Arial" w:hAnsi="Arial" w:cs="Arial"/>
          <w:sz w:val="22"/>
          <w:szCs w:val="22"/>
        </w:rPr>
        <w:t xml:space="preserve">  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porada kontrolna</w:t>
      </w:r>
      <w:r w:rsidR="00427AC1" w:rsidRPr="00FF5B9E">
        <w:rPr>
          <w:rFonts w:ascii="Arial" w:hAnsi="Arial" w:cs="Arial"/>
          <w:sz w:val="22"/>
          <w:szCs w:val="22"/>
        </w:rPr>
        <w:t xml:space="preserve"> (data planowanej porady)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status pacjenta</w:t>
      </w:r>
      <w:r w:rsidR="00427AC1" w:rsidRPr="00FF5B9E">
        <w:rPr>
          <w:rFonts w:ascii="Arial" w:hAnsi="Arial" w:cs="Arial"/>
          <w:sz w:val="22"/>
          <w:szCs w:val="22"/>
        </w:rPr>
        <w:t xml:space="preserve"> w chorobie (stabilny; wymagający stabilizacji)</w:t>
      </w:r>
    </w:p>
    <w:p w:rsidR="007C7A90" w:rsidRPr="00FF5B9E" w:rsidRDefault="007C7A90" w:rsidP="00FF5B9E">
      <w:pPr>
        <w:pStyle w:val="Akapitzlist"/>
        <w:numPr>
          <w:ilvl w:val="0"/>
          <w:numId w:val="34"/>
        </w:numPr>
        <w:spacing w:line="360" w:lineRule="auto"/>
        <w:ind w:hanging="306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czy wystawiono pacjentowi IPOM</w:t>
      </w:r>
      <w:r w:rsidR="00427AC1" w:rsidRPr="00FF5B9E">
        <w:rPr>
          <w:rFonts w:ascii="Arial" w:hAnsi="Arial" w:cs="Arial"/>
          <w:sz w:val="22"/>
          <w:szCs w:val="22"/>
        </w:rPr>
        <w:t xml:space="preserve"> (tak; nie)</w:t>
      </w:r>
    </w:p>
    <w:p w:rsidR="007C7A90" w:rsidRPr="00FF5B9E" w:rsidRDefault="00427AC1" w:rsidP="00FF5B9E">
      <w:pPr>
        <w:pStyle w:val="Akapitzlist"/>
        <w:numPr>
          <w:ilvl w:val="0"/>
          <w:numId w:val="39"/>
        </w:numPr>
        <w:spacing w:line="360" w:lineRule="auto"/>
        <w:contextualSpacing w:val="0"/>
        <w:rPr>
          <w:rFonts w:ascii="Arial" w:hAnsi="Arial" w:cs="Arial"/>
          <w:color w:val="00B050"/>
          <w:sz w:val="22"/>
          <w:szCs w:val="22"/>
        </w:rPr>
      </w:pPr>
      <w:r w:rsidRPr="00FF5B9E">
        <w:rPr>
          <w:rFonts w:ascii="Arial" w:hAnsi="Arial" w:cs="Arial"/>
          <w:color w:val="00B050"/>
          <w:sz w:val="22"/>
          <w:szCs w:val="22"/>
        </w:rPr>
        <w:t xml:space="preserve">porada </w:t>
      </w:r>
      <w:r w:rsidR="007C7A90" w:rsidRPr="00FF5B9E">
        <w:rPr>
          <w:rFonts w:ascii="Arial" w:hAnsi="Arial" w:cs="Arial"/>
          <w:color w:val="00B050"/>
          <w:sz w:val="22"/>
          <w:szCs w:val="22"/>
        </w:rPr>
        <w:t>kontroln</w:t>
      </w:r>
      <w:r w:rsidRPr="00FF5B9E">
        <w:rPr>
          <w:rFonts w:ascii="Arial" w:hAnsi="Arial" w:cs="Arial"/>
          <w:color w:val="00B050"/>
          <w:sz w:val="22"/>
          <w:szCs w:val="22"/>
        </w:rPr>
        <w:t>a</w:t>
      </w:r>
    </w:p>
    <w:p w:rsidR="007C7A90" w:rsidRPr="00FF5B9E" w:rsidRDefault="007C7A90" w:rsidP="00FF5B9E">
      <w:pPr>
        <w:pStyle w:val="Akapitzlist"/>
        <w:numPr>
          <w:ilvl w:val="0"/>
          <w:numId w:val="35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data porady kontrolnej</w:t>
      </w:r>
    </w:p>
    <w:p w:rsidR="007C7A90" w:rsidRPr="00FF5B9E" w:rsidRDefault="007C7A90" w:rsidP="00FF5B9E">
      <w:pPr>
        <w:pStyle w:val="Akapitzlist"/>
        <w:numPr>
          <w:ilvl w:val="0"/>
          <w:numId w:val="35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wyniki zleconych badań</w:t>
      </w:r>
      <w:r w:rsidR="00427AC1" w:rsidRPr="00FF5B9E">
        <w:rPr>
          <w:rFonts w:ascii="Arial" w:hAnsi="Arial" w:cs="Arial"/>
          <w:sz w:val="22"/>
          <w:szCs w:val="22"/>
        </w:rPr>
        <w:t xml:space="preserve"> (lista badań ; wynik: prawidłowy / nieprawidłowy)</w:t>
      </w:r>
    </w:p>
    <w:p w:rsidR="007C7A90" w:rsidRPr="00FF5B9E" w:rsidRDefault="007C7A90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wyniki</w:t>
      </w:r>
      <w:r w:rsidR="0057631A" w:rsidRPr="00FF5B9E">
        <w:rPr>
          <w:rFonts w:ascii="Arial" w:hAnsi="Arial" w:cs="Arial"/>
          <w:sz w:val="22"/>
          <w:szCs w:val="22"/>
        </w:rPr>
        <w:t xml:space="preserve"> zleconych </w:t>
      </w:r>
      <w:r w:rsidRPr="00FF5B9E">
        <w:rPr>
          <w:rFonts w:ascii="Arial" w:hAnsi="Arial" w:cs="Arial"/>
          <w:sz w:val="22"/>
          <w:szCs w:val="22"/>
        </w:rPr>
        <w:t>konsultacji</w:t>
      </w:r>
      <w:r w:rsidR="0057631A" w:rsidRPr="00FF5B9E">
        <w:rPr>
          <w:rFonts w:ascii="Arial" w:hAnsi="Arial" w:cs="Arial"/>
          <w:sz w:val="22"/>
          <w:szCs w:val="22"/>
        </w:rPr>
        <w:t xml:space="preserve"> specjalistycznych (data konsultacji; lekarz konsultujący; zalecenia konsultanta)</w:t>
      </w:r>
    </w:p>
    <w:p w:rsidR="007C7A90" w:rsidRPr="00FF5B9E" w:rsidRDefault="007C7A90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zgłaszane dolegliwości</w:t>
      </w:r>
      <w:r w:rsidR="0057631A" w:rsidRPr="00FF5B9E">
        <w:rPr>
          <w:rFonts w:ascii="Arial" w:hAnsi="Arial" w:cs="Arial"/>
          <w:sz w:val="22"/>
          <w:szCs w:val="22"/>
        </w:rPr>
        <w:t xml:space="preserve"> (krótki opis)</w:t>
      </w:r>
    </w:p>
    <w:p w:rsidR="007C7A90" w:rsidRPr="00FF5B9E" w:rsidRDefault="007C7A90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tolerancja leczenia</w:t>
      </w:r>
      <w:r w:rsidR="0057631A" w:rsidRPr="00FF5B9E">
        <w:rPr>
          <w:rFonts w:ascii="Arial" w:hAnsi="Arial" w:cs="Arial"/>
          <w:sz w:val="22"/>
          <w:szCs w:val="22"/>
        </w:rPr>
        <w:t xml:space="preserve"> (doba; zła)</w:t>
      </w:r>
    </w:p>
    <w:p w:rsidR="007C7A90" w:rsidRPr="00FF5B9E" w:rsidRDefault="007C7A90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status pacjenta</w:t>
      </w:r>
      <w:r w:rsidR="0057631A" w:rsidRPr="00FF5B9E">
        <w:rPr>
          <w:rFonts w:ascii="Arial" w:hAnsi="Arial" w:cs="Arial"/>
          <w:sz w:val="22"/>
          <w:szCs w:val="22"/>
        </w:rPr>
        <w:t xml:space="preserve"> w chorobie (stabilny; wymagający stabilizacji)</w:t>
      </w:r>
    </w:p>
    <w:p w:rsidR="007C7A90" w:rsidRPr="00FF5B9E" w:rsidRDefault="007C7A90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leczenie</w:t>
      </w:r>
      <w:r w:rsidR="0057631A" w:rsidRPr="00FF5B9E">
        <w:rPr>
          <w:rFonts w:ascii="Arial" w:hAnsi="Arial" w:cs="Arial"/>
          <w:sz w:val="22"/>
          <w:szCs w:val="22"/>
        </w:rPr>
        <w:t xml:space="preserve"> (kontynuacja dotychczasowego leczenia/ modyfikacja – krótki opis)</w:t>
      </w:r>
    </w:p>
    <w:p w:rsidR="007C7A90" w:rsidRPr="00FF5B9E" w:rsidRDefault="007C7A90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modyfikacja IPOM</w:t>
      </w:r>
      <w:r w:rsidR="0057631A" w:rsidRPr="00FF5B9E">
        <w:rPr>
          <w:rFonts w:ascii="Arial" w:hAnsi="Arial" w:cs="Arial"/>
          <w:sz w:val="22"/>
          <w:szCs w:val="22"/>
        </w:rPr>
        <w:t xml:space="preserve"> (tak; nie)</w:t>
      </w:r>
    </w:p>
    <w:p w:rsidR="0057631A" w:rsidRPr="00FF5B9E" w:rsidRDefault="0057631A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planowana diagnostyka kontrolna (lista badań)</w:t>
      </w:r>
    </w:p>
    <w:p w:rsidR="0057631A" w:rsidRPr="00FF5B9E" w:rsidRDefault="0057631A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konsultacje kontrolne (lista specjalności, planowana data konsultacji)</w:t>
      </w:r>
    </w:p>
    <w:p w:rsidR="0057631A" w:rsidRPr="00FF5B9E" w:rsidRDefault="0057631A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porady edukacyjne (zakres tematyczny edukacji, data planowanej porady)</w:t>
      </w:r>
    </w:p>
    <w:p w:rsidR="0057631A" w:rsidRPr="00FF5B9E" w:rsidRDefault="0057631A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planowane porady dietetyczne (data planowanej porady)</w:t>
      </w:r>
    </w:p>
    <w:p w:rsidR="0057631A" w:rsidRDefault="0057631A" w:rsidP="00FF5B9E">
      <w:pPr>
        <w:pStyle w:val="Akapitzlist"/>
        <w:numPr>
          <w:ilvl w:val="0"/>
          <w:numId w:val="36"/>
        </w:numPr>
        <w:spacing w:line="360" w:lineRule="auto"/>
        <w:ind w:left="1418" w:hanging="284"/>
        <w:contextualSpacing w:val="0"/>
        <w:rPr>
          <w:rFonts w:ascii="Arial" w:hAnsi="Arial" w:cs="Arial"/>
          <w:sz w:val="22"/>
          <w:szCs w:val="22"/>
        </w:rPr>
      </w:pPr>
      <w:r w:rsidRPr="00FF5B9E">
        <w:rPr>
          <w:rFonts w:ascii="Arial" w:hAnsi="Arial" w:cs="Arial"/>
          <w:sz w:val="22"/>
          <w:szCs w:val="22"/>
        </w:rPr>
        <w:t>porada kontrolna (data planowanej porady)</w:t>
      </w:r>
    </w:p>
    <w:p w:rsidR="007C7A90" w:rsidRPr="00FF5B9E" w:rsidRDefault="00625761" w:rsidP="00FF5B9E">
      <w:pPr>
        <w:pStyle w:val="Akapitzlist"/>
        <w:spacing w:before="120" w:after="120" w:line="360" w:lineRule="auto"/>
        <w:ind w:left="426" w:hanging="142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FF5B9E">
        <w:rPr>
          <w:rFonts w:ascii="Arial" w:hAnsi="Arial" w:cs="Arial"/>
          <w:i/>
          <w:sz w:val="22"/>
          <w:szCs w:val="22"/>
        </w:rPr>
        <w:t xml:space="preserve">Część </w:t>
      </w:r>
      <w:r w:rsidR="00621D14">
        <w:rPr>
          <w:rFonts w:ascii="Arial" w:hAnsi="Arial" w:cs="Arial"/>
          <w:i/>
          <w:sz w:val="22"/>
          <w:szCs w:val="22"/>
        </w:rPr>
        <w:t>D</w:t>
      </w:r>
      <w:r w:rsidRPr="00FF5B9E">
        <w:rPr>
          <w:rFonts w:ascii="Arial" w:hAnsi="Arial" w:cs="Arial"/>
          <w:i/>
          <w:sz w:val="22"/>
          <w:szCs w:val="22"/>
        </w:rPr>
        <w:t>. – Zakończenie leczenia w programie zarządzania chorobą</w:t>
      </w:r>
    </w:p>
    <w:p w:rsidR="00625761" w:rsidRPr="00FF5B9E" w:rsidRDefault="00625761" w:rsidP="00FF5B9E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</w:t>
      </w:r>
      <w:r w:rsidR="00621D14">
        <w:rPr>
          <w:rFonts w:ascii="Arial" w:hAnsi="Arial" w:cs="Arial"/>
          <w:sz w:val="22"/>
          <w:szCs w:val="22"/>
        </w:rPr>
        <w:t>czyna zakończenia leczenie w pr</w:t>
      </w:r>
      <w:r>
        <w:rPr>
          <w:rFonts w:ascii="Arial" w:hAnsi="Arial" w:cs="Arial"/>
          <w:sz w:val="22"/>
          <w:szCs w:val="22"/>
        </w:rPr>
        <w:t>ogramie zarządzania chorobą (stan zaawansowania choroby nie pozwala na kontynuacje leczenia w POZ; pacjent nie zgodził się na objęcie opieką przez lekarza POZ programem zarządzania chorobą; pacjent zrezygnował z leczenia w programie zarządzania chorobą składając deklaracje rezygnacji; pacjent nie realizauje zaleceń wynikających z IPOM)</w:t>
      </w:r>
    </w:p>
    <w:sectPr w:rsidR="00625761" w:rsidRPr="00FF5B9E" w:rsidSect="00392E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09" w:right="1417" w:bottom="1078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521" w:rsidRDefault="00367521">
      <w:r>
        <w:separator/>
      </w:r>
    </w:p>
  </w:endnote>
  <w:endnote w:type="continuationSeparator" w:id="0">
    <w:p w:rsidR="00367521" w:rsidRDefault="0036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7" w:rsidRDefault="002C4B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1A" w:rsidRPr="00D52E6E" w:rsidRDefault="004A1F1A" w:rsidP="00200CE7">
    <w:pPr>
      <w:pStyle w:val="Stopka"/>
      <w:jc w:val="center"/>
      <w:rPr>
        <w:rFonts w:ascii="Arial" w:hAnsi="Arial" w:cs="Arial"/>
        <w:sz w:val="16"/>
        <w:szCs w:val="16"/>
      </w:rPr>
    </w:pPr>
    <w:r w:rsidRPr="00D52E6E">
      <w:rPr>
        <w:rStyle w:val="Numerstrony"/>
        <w:rFonts w:ascii="Arial" w:hAnsi="Arial" w:cs="Arial"/>
        <w:sz w:val="16"/>
        <w:szCs w:val="16"/>
      </w:rPr>
      <w:fldChar w:fldCharType="begin"/>
    </w:r>
    <w:r w:rsidRPr="00D52E6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D52E6E">
      <w:rPr>
        <w:rStyle w:val="Numerstrony"/>
        <w:rFonts w:ascii="Arial" w:hAnsi="Arial" w:cs="Arial"/>
        <w:sz w:val="16"/>
        <w:szCs w:val="16"/>
      </w:rPr>
      <w:fldChar w:fldCharType="separate"/>
    </w:r>
    <w:r w:rsidR="002C4BE7">
      <w:rPr>
        <w:rStyle w:val="Numerstrony"/>
        <w:rFonts w:ascii="Arial" w:hAnsi="Arial" w:cs="Arial"/>
        <w:noProof/>
        <w:sz w:val="16"/>
        <w:szCs w:val="16"/>
      </w:rPr>
      <w:t>1</w:t>
    </w:r>
    <w:r w:rsidRPr="00D52E6E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7" w:rsidRDefault="002C4B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521" w:rsidRDefault="00367521">
      <w:r>
        <w:separator/>
      </w:r>
    </w:p>
  </w:footnote>
  <w:footnote w:type="continuationSeparator" w:id="0">
    <w:p w:rsidR="00367521" w:rsidRDefault="00367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7" w:rsidRDefault="002C4B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1A" w:rsidRPr="00215F88" w:rsidRDefault="002C4BE7" w:rsidP="00BA5E94">
    <w:pPr>
      <w:jc w:val="right"/>
      <w:rPr>
        <w:i/>
      </w:rPr>
    </w:pPr>
    <w:sdt>
      <w:sdtPr>
        <w:rPr>
          <w:rFonts w:ascii="Arial" w:hAnsi="Arial" w:cs="Arial"/>
          <w:i/>
          <w:sz w:val="20"/>
          <w:szCs w:val="20"/>
        </w:rPr>
        <w:alias w:val="Tytuł"/>
        <w:tag w:val=""/>
        <w:id w:val="664756013"/>
        <w:placeholder>
          <w:docPart w:val="8C7EB8EFC8E24AFB877072CBF069BFA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2C4BE7">
          <w:rPr>
            <w:rFonts w:ascii="Arial" w:hAnsi="Arial" w:cs="Arial"/>
            <w:i/>
            <w:sz w:val="20"/>
            <w:szCs w:val="20"/>
          </w:rPr>
          <w:t>Załącznik nr 2a do Zarządzenia Prezesa NFZ z dnia 16 marca 2018 r. nr 23/2018/DAiS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7" w:rsidRDefault="002C4B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06B2"/>
    <w:multiLevelType w:val="hybridMultilevel"/>
    <w:tmpl w:val="08CCB6D4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4E59C7"/>
    <w:multiLevelType w:val="hybridMultilevel"/>
    <w:tmpl w:val="F2762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D55ED"/>
    <w:multiLevelType w:val="hybridMultilevel"/>
    <w:tmpl w:val="64AA4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108BD"/>
    <w:multiLevelType w:val="multilevel"/>
    <w:tmpl w:val="F172247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0E2D15EA"/>
    <w:multiLevelType w:val="hybridMultilevel"/>
    <w:tmpl w:val="EE70E0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8922B1"/>
    <w:multiLevelType w:val="hybridMultilevel"/>
    <w:tmpl w:val="5FA83B3E"/>
    <w:lvl w:ilvl="0" w:tplc="EBFA580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</w:rPr>
    </w:lvl>
    <w:lvl w:ilvl="1" w:tplc="08CE30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CC6B91"/>
    <w:multiLevelType w:val="hybridMultilevel"/>
    <w:tmpl w:val="D4429F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AD5F33"/>
    <w:multiLevelType w:val="hybridMultilevel"/>
    <w:tmpl w:val="06FAEA72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E13BFA"/>
    <w:multiLevelType w:val="hybridMultilevel"/>
    <w:tmpl w:val="4DBA61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D3D63C8"/>
    <w:multiLevelType w:val="hybridMultilevel"/>
    <w:tmpl w:val="984068BA"/>
    <w:lvl w:ilvl="0" w:tplc="DB04E17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0">
    <w:nsid w:val="20EB05DD"/>
    <w:multiLevelType w:val="hybridMultilevel"/>
    <w:tmpl w:val="9636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2A3E69"/>
    <w:multiLevelType w:val="multilevel"/>
    <w:tmpl w:val="4FA6F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2">
    <w:nsid w:val="253A674A"/>
    <w:multiLevelType w:val="hybridMultilevel"/>
    <w:tmpl w:val="9CC242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F0104B"/>
    <w:multiLevelType w:val="hybridMultilevel"/>
    <w:tmpl w:val="A1E2E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33AC7"/>
    <w:multiLevelType w:val="hybridMultilevel"/>
    <w:tmpl w:val="F916444E"/>
    <w:lvl w:ilvl="0" w:tplc="D45A2D9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299C7E74"/>
    <w:multiLevelType w:val="hybridMultilevel"/>
    <w:tmpl w:val="0750F0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E05F5D"/>
    <w:multiLevelType w:val="multilevel"/>
    <w:tmpl w:val="CF8A6D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>
    <w:nsid w:val="346D6908"/>
    <w:multiLevelType w:val="hybridMultilevel"/>
    <w:tmpl w:val="615A4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E350F"/>
    <w:multiLevelType w:val="hybridMultilevel"/>
    <w:tmpl w:val="95E05222"/>
    <w:lvl w:ilvl="0" w:tplc="77C2E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9566062"/>
    <w:multiLevelType w:val="hybridMultilevel"/>
    <w:tmpl w:val="60A0526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218F9E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0">
    <w:nsid w:val="46C82490"/>
    <w:multiLevelType w:val="hybridMultilevel"/>
    <w:tmpl w:val="206C2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E0E8E"/>
    <w:multiLevelType w:val="hybridMultilevel"/>
    <w:tmpl w:val="B4021F84"/>
    <w:lvl w:ilvl="0" w:tplc="80524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D94007D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F0D75D1"/>
    <w:multiLevelType w:val="hybridMultilevel"/>
    <w:tmpl w:val="003C5BBE"/>
    <w:lvl w:ilvl="0" w:tplc="1466E748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52472B"/>
    <w:multiLevelType w:val="hybridMultilevel"/>
    <w:tmpl w:val="F3F0CD50"/>
    <w:lvl w:ilvl="0" w:tplc="D13A16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1987E7E"/>
    <w:multiLevelType w:val="hybridMultilevel"/>
    <w:tmpl w:val="07E64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2713E6"/>
    <w:multiLevelType w:val="hybridMultilevel"/>
    <w:tmpl w:val="269A6B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55A43AF1"/>
    <w:multiLevelType w:val="hybridMultilevel"/>
    <w:tmpl w:val="BC7215A2"/>
    <w:lvl w:ilvl="0" w:tplc="D13A1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C1FD9"/>
    <w:multiLevelType w:val="hybridMultilevel"/>
    <w:tmpl w:val="E618A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362810"/>
    <w:multiLevelType w:val="hybridMultilevel"/>
    <w:tmpl w:val="4C76C28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>
    <w:nsid w:val="5F5808DC"/>
    <w:multiLevelType w:val="hybridMultilevel"/>
    <w:tmpl w:val="1C0A2BA4"/>
    <w:lvl w:ilvl="0" w:tplc="D13A1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8A4CEA"/>
    <w:multiLevelType w:val="hybridMultilevel"/>
    <w:tmpl w:val="507A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A8F2F8B0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33CFF"/>
    <w:multiLevelType w:val="hybridMultilevel"/>
    <w:tmpl w:val="77DC9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A64932"/>
    <w:multiLevelType w:val="hybridMultilevel"/>
    <w:tmpl w:val="8C4EF510"/>
    <w:lvl w:ilvl="0" w:tplc="77C2E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0041FAB"/>
    <w:multiLevelType w:val="hybridMultilevel"/>
    <w:tmpl w:val="51DA75C4"/>
    <w:lvl w:ilvl="0" w:tplc="AC64225E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Arial Narrow" w:hAnsi="Arial Narrow" w:cs="Arial Narrow" w:hint="default"/>
        <w:b/>
        <w:bCs/>
        <w:i w:val="0"/>
        <w:iCs w:val="0"/>
        <w:sz w:val="24"/>
        <w:szCs w:val="24"/>
      </w:rPr>
    </w:lvl>
    <w:lvl w:ilvl="1" w:tplc="815C1F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1290E8C"/>
    <w:multiLevelType w:val="hybridMultilevel"/>
    <w:tmpl w:val="BC384DC8"/>
    <w:lvl w:ilvl="0" w:tplc="D13A1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644102"/>
    <w:multiLevelType w:val="hybridMultilevel"/>
    <w:tmpl w:val="904409E8"/>
    <w:lvl w:ilvl="0" w:tplc="E9286128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6810E34"/>
    <w:multiLevelType w:val="hybridMultilevel"/>
    <w:tmpl w:val="C720B70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6D638EB"/>
    <w:multiLevelType w:val="hybridMultilevel"/>
    <w:tmpl w:val="BFAA53D6"/>
    <w:lvl w:ilvl="0" w:tplc="8BC0CF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 w:themeColor="text1"/>
      </w:rPr>
    </w:lvl>
    <w:lvl w:ilvl="1" w:tplc="E216FDB8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8">
    <w:nsid w:val="7A3E0087"/>
    <w:multiLevelType w:val="multilevel"/>
    <w:tmpl w:val="F75C1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9">
    <w:nsid w:val="7A7C2AA7"/>
    <w:multiLevelType w:val="hybridMultilevel"/>
    <w:tmpl w:val="1B76FC0A"/>
    <w:lvl w:ilvl="0" w:tplc="77C2E0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86059B"/>
    <w:multiLevelType w:val="hybridMultilevel"/>
    <w:tmpl w:val="623AA6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3"/>
  </w:num>
  <w:num w:numId="5">
    <w:abstractNumId w:val="33"/>
  </w:num>
  <w:num w:numId="6">
    <w:abstractNumId w:val="21"/>
  </w:num>
  <w:num w:numId="7">
    <w:abstractNumId w:val="37"/>
  </w:num>
  <w:num w:numId="8">
    <w:abstractNumId w:val="35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7"/>
  </w:num>
  <w:num w:numId="14">
    <w:abstractNumId w:val="6"/>
  </w:num>
  <w:num w:numId="15">
    <w:abstractNumId w:val="40"/>
  </w:num>
  <w:num w:numId="16">
    <w:abstractNumId w:val="4"/>
  </w:num>
  <w:num w:numId="17">
    <w:abstractNumId w:val="38"/>
  </w:num>
  <w:num w:numId="18">
    <w:abstractNumId w:val="16"/>
  </w:num>
  <w:num w:numId="19">
    <w:abstractNumId w:val="19"/>
  </w:num>
  <w:num w:numId="20">
    <w:abstractNumId w:val="14"/>
  </w:num>
  <w:num w:numId="21">
    <w:abstractNumId w:val="18"/>
  </w:num>
  <w:num w:numId="22">
    <w:abstractNumId w:val="32"/>
  </w:num>
  <w:num w:numId="23">
    <w:abstractNumId w:val="39"/>
  </w:num>
  <w:num w:numId="24">
    <w:abstractNumId w:val="2"/>
  </w:num>
  <w:num w:numId="25">
    <w:abstractNumId w:val="17"/>
  </w:num>
  <w:num w:numId="26">
    <w:abstractNumId w:val="24"/>
  </w:num>
  <w:num w:numId="27">
    <w:abstractNumId w:val="1"/>
  </w:num>
  <w:num w:numId="28">
    <w:abstractNumId w:val="30"/>
  </w:num>
  <w:num w:numId="29">
    <w:abstractNumId w:val="20"/>
  </w:num>
  <w:num w:numId="30">
    <w:abstractNumId w:val="31"/>
  </w:num>
  <w:num w:numId="31">
    <w:abstractNumId w:val="22"/>
  </w:num>
  <w:num w:numId="32">
    <w:abstractNumId w:val="28"/>
  </w:num>
  <w:num w:numId="33">
    <w:abstractNumId w:val="34"/>
  </w:num>
  <w:num w:numId="34">
    <w:abstractNumId w:val="23"/>
  </w:num>
  <w:num w:numId="35">
    <w:abstractNumId w:val="26"/>
  </w:num>
  <w:num w:numId="36">
    <w:abstractNumId w:val="29"/>
  </w:num>
  <w:num w:numId="37">
    <w:abstractNumId w:val="27"/>
  </w:num>
  <w:num w:numId="38">
    <w:abstractNumId w:val="10"/>
  </w:num>
  <w:num w:numId="39">
    <w:abstractNumId w:val="36"/>
  </w:num>
  <w:num w:numId="40">
    <w:abstractNumId w:val="2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F0"/>
    <w:rsid w:val="000007CE"/>
    <w:rsid w:val="00000D7D"/>
    <w:rsid w:val="00003D14"/>
    <w:rsid w:val="00005031"/>
    <w:rsid w:val="000101A8"/>
    <w:rsid w:val="000128CD"/>
    <w:rsid w:val="00015387"/>
    <w:rsid w:val="000208CC"/>
    <w:rsid w:val="000257FA"/>
    <w:rsid w:val="00025EA0"/>
    <w:rsid w:val="00032CA5"/>
    <w:rsid w:val="00044626"/>
    <w:rsid w:val="00047589"/>
    <w:rsid w:val="00051DA8"/>
    <w:rsid w:val="00057FEB"/>
    <w:rsid w:val="000601DA"/>
    <w:rsid w:val="00060AD0"/>
    <w:rsid w:val="00061839"/>
    <w:rsid w:val="00063269"/>
    <w:rsid w:val="000667AA"/>
    <w:rsid w:val="000751C0"/>
    <w:rsid w:val="00075B90"/>
    <w:rsid w:val="000853A5"/>
    <w:rsid w:val="00085BC2"/>
    <w:rsid w:val="00090EC0"/>
    <w:rsid w:val="0009229A"/>
    <w:rsid w:val="00094EAF"/>
    <w:rsid w:val="00095E49"/>
    <w:rsid w:val="00097C15"/>
    <w:rsid w:val="00097CC6"/>
    <w:rsid w:val="000A00A0"/>
    <w:rsid w:val="000A185B"/>
    <w:rsid w:val="000A2AF1"/>
    <w:rsid w:val="000A332B"/>
    <w:rsid w:val="000A58BE"/>
    <w:rsid w:val="000C38FF"/>
    <w:rsid w:val="000C4B46"/>
    <w:rsid w:val="000C5458"/>
    <w:rsid w:val="000C6483"/>
    <w:rsid w:val="000E4B40"/>
    <w:rsid w:val="000F0D7B"/>
    <w:rsid w:val="000F30FE"/>
    <w:rsid w:val="00101627"/>
    <w:rsid w:val="00105367"/>
    <w:rsid w:val="001100DF"/>
    <w:rsid w:val="00112E47"/>
    <w:rsid w:val="00113254"/>
    <w:rsid w:val="00117E13"/>
    <w:rsid w:val="00117F96"/>
    <w:rsid w:val="00121BE8"/>
    <w:rsid w:val="00125BFC"/>
    <w:rsid w:val="0012606C"/>
    <w:rsid w:val="00134D4C"/>
    <w:rsid w:val="0013506C"/>
    <w:rsid w:val="00137105"/>
    <w:rsid w:val="001430A1"/>
    <w:rsid w:val="0014335A"/>
    <w:rsid w:val="001438FE"/>
    <w:rsid w:val="00147B26"/>
    <w:rsid w:val="001579CB"/>
    <w:rsid w:val="00172122"/>
    <w:rsid w:val="0017341A"/>
    <w:rsid w:val="00190D3D"/>
    <w:rsid w:val="001A09AE"/>
    <w:rsid w:val="001A1046"/>
    <w:rsid w:val="001B1BC3"/>
    <w:rsid w:val="001B6C94"/>
    <w:rsid w:val="001C0ACB"/>
    <w:rsid w:val="001C4570"/>
    <w:rsid w:val="001D7C14"/>
    <w:rsid w:val="001E16EC"/>
    <w:rsid w:val="001E2840"/>
    <w:rsid w:val="001E4374"/>
    <w:rsid w:val="001F42F9"/>
    <w:rsid w:val="0020005A"/>
    <w:rsid w:val="00200CE7"/>
    <w:rsid w:val="002017E4"/>
    <w:rsid w:val="0020596E"/>
    <w:rsid w:val="00206D34"/>
    <w:rsid w:val="00215F88"/>
    <w:rsid w:val="0022637F"/>
    <w:rsid w:val="00227491"/>
    <w:rsid w:val="00230BEB"/>
    <w:rsid w:val="00235BBF"/>
    <w:rsid w:val="0023789C"/>
    <w:rsid w:val="0024341F"/>
    <w:rsid w:val="00253E44"/>
    <w:rsid w:val="00262719"/>
    <w:rsid w:val="002664BB"/>
    <w:rsid w:val="00266659"/>
    <w:rsid w:val="00270964"/>
    <w:rsid w:val="00270EC9"/>
    <w:rsid w:val="00272D58"/>
    <w:rsid w:val="00273A50"/>
    <w:rsid w:val="00282920"/>
    <w:rsid w:val="00287287"/>
    <w:rsid w:val="002906BB"/>
    <w:rsid w:val="00295E91"/>
    <w:rsid w:val="002A0C15"/>
    <w:rsid w:val="002A41E7"/>
    <w:rsid w:val="002A421A"/>
    <w:rsid w:val="002A49CF"/>
    <w:rsid w:val="002B3C70"/>
    <w:rsid w:val="002C3574"/>
    <w:rsid w:val="002C4BE7"/>
    <w:rsid w:val="002C5F88"/>
    <w:rsid w:val="002D0E66"/>
    <w:rsid w:val="002D3928"/>
    <w:rsid w:val="002D443E"/>
    <w:rsid w:val="002D5F90"/>
    <w:rsid w:val="002E16B4"/>
    <w:rsid w:val="002E3884"/>
    <w:rsid w:val="002E44D8"/>
    <w:rsid w:val="002E7424"/>
    <w:rsid w:val="00306AC6"/>
    <w:rsid w:val="003076DF"/>
    <w:rsid w:val="003108F4"/>
    <w:rsid w:val="00311A0D"/>
    <w:rsid w:val="003127CA"/>
    <w:rsid w:val="003203BB"/>
    <w:rsid w:val="00332DF4"/>
    <w:rsid w:val="00335403"/>
    <w:rsid w:val="00336B88"/>
    <w:rsid w:val="0034162A"/>
    <w:rsid w:val="00347791"/>
    <w:rsid w:val="003479AB"/>
    <w:rsid w:val="00352C69"/>
    <w:rsid w:val="00353600"/>
    <w:rsid w:val="0035511A"/>
    <w:rsid w:val="00357C8D"/>
    <w:rsid w:val="00357D4C"/>
    <w:rsid w:val="003619E4"/>
    <w:rsid w:val="00364A50"/>
    <w:rsid w:val="003665C7"/>
    <w:rsid w:val="00367521"/>
    <w:rsid w:val="00370BAC"/>
    <w:rsid w:val="003747E7"/>
    <w:rsid w:val="0038308D"/>
    <w:rsid w:val="00387958"/>
    <w:rsid w:val="00387A0C"/>
    <w:rsid w:val="00392E85"/>
    <w:rsid w:val="00397543"/>
    <w:rsid w:val="003A33E7"/>
    <w:rsid w:val="003B30F0"/>
    <w:rsid w:val="003C4901"/>
    <w:rsid w:val="003D6057"/>
    <w:rsid w:val="003D6550"/>
    <w:rsid w:val="003D65CF"/>
    <w:rsid w:val="003E2007"/>
    <w:rsid w:val="003E3D4C"/>
    <w:rsid w:val="003F2FDF"/>
    <w:rsid w:val="003F7273"/>
    <w:rsid w:val="00402CF2"/>
    <w:rsid w:val="0040411D"/>
    <w:rsid w:val="0041038A"/>
    <w:rsid w:val="004119FA"/>
    <w:rsid w:val="00424116"/>
    <w:rsid w:val="00427342"/>
    <w:rsid w:val="00427AC1"/>
    <w:rsid w:val="00437A4C"/>
    <w:rsid w:val="004438D1"/>
    <w:rsid w:val="0044736D"/>
    <w:rsid w:val="00456B0E"/>
    <w:rsid w:val="004615B9"/>
    <w:rsid w:val="0046273D"/>
    <w:rsid w:val="00464DDF"/>
    <w:rsid w:val="0047214D"/>
    <w:rsid w:val="00473782"/>
    <w:rsid w:val="00473EEE"/>
    <w:rsid w:val="00481CB4"/>
    <w:rsid w:val="00483D74"/>
    <w:rsid w:val="0048696E"/>
    <w:rsid w:val="004914C2"/>
    <w:rsid w:val="004922EC"/>
    <w:rsid w:val="004A1F1A"/>
    <w:rsid w:val="004A37C2"/>
    <w:rsid w:val="004A3AB6"/>
    <w:rsid w:val="004A4909"/>
    <w:rsid w:val="004B0E2C"/>
    <w:rsid w:val="004B403A"/>
    <w:rsid w:val="004C0036"/>
    <w:rsid w:val="004C2DDB"/>
    <w:rsid w:val="004D1E2C"/>
    <w:rsid w:val="004D7A25"/>
    <w:rsid w:val="004E6528"/>
    <w:rsid w:val="004F6F7A"/>
    <w:rsid w:val="005037F3"/>
    <w:rsid w:val="00507727"/>
    <w:rsid w:val="00507BF5"/>
    <w:rsid w:val="005158A7"/>
    <w:rsid w:val="00517F2A"/>
    <w:rsid w:val="00527ACF"/>
    <w:rsid w:val="00544F77"/>
    <w:rsid w:val="0056014D"/>
    <w:rsid w:val="00560C63"/>
    <w:rsid w:val="00561B7E"/>
    <w:rsid w:val="00561F98"/>
    <w:rsid w:val="00562491"/>
    <w:rsid w:val="00570DA2"/>
    <w:rsid w:val="005715EB"/>
    <w:rsid w:val="00571F69"/>
    <w:rsid w:val="00572171"/>
    <w:rsid w:val="0057631A"/>
    <w:rsid w:val="00580E15"/>
    <w:rsid w:val="005811C5"/>
    <w:rsid w:val="00585427"/>
    <w:rsid w:val="00590722"/>
    <w:rsid w:val="005948B6"/>
    <w:rsid w:val="005A6802"/>
    <w:rsid w:val="005C1673"/>
    <w:rsid w:val="005C5CF0"/>
    <w:rsid w:val="005C7276"/>
    <w:rsid w:val="005D02F5"/>
    <w:rsid w:val="005D1C05"/>
    <w:rsid w:val="005D44BB"/>
    <w:rsid w:val="005E3594"/>
    <w:rsid w:val="0060049B"/>
    <w:rsid w:val="00601861"/>
    <w:rsid w:val="00602C2F"/>
    <w:rsid w:val="00607DE7"/>
    <w:rsid w:val="0061176D"/>
    <w:rsid w:val="00621B32"/>
    <w:rsid w:val="00621D14"/>
    <w:rsid w:val="00621DE6"/>
    <w:rsid w:val="00622A2B"/>
    <w:rsid w:val="00625761"/>
    <w:rsid w:val="00630A64"/>
    <w:rsid w:val="00643064"/>
    <w:rsid w:val="00643D13"/>
    <w:rsid w:val="00662A18"/>
    <w:rsid w:val="0066657A"/>
    <w:rsid w:val="006865EB"/>
    <w:rsid w:val="006952F7"/>
    <w:rsid w:val="006964E5"/>
    <w:rsid w:val="006A0D9A"/>
    <w:rsid w:val="006A58DA"/>
    <w:rsid w:val="006A5B1A"/>
    <w:rsid w:val="006B3141"/>
    <w:rsid w:val="006C0EF8"/>
    <w:rsid w:val="006C5137"/>
    <w:rsid w:val="006C7CAE"/>
    <w:rsid w:val="006E1BC6"/>
    <w:rsid w:val="006E2376"/>
    <w:rsid w:val="006E5E87"/>
    <w:rsid w:val="006F12B3"/>
    <w:rsid w:val="006F38E6"/>
    <w:rsid w:val="006F3EEA"/>
    <w:rsid w:val="00700240"/>
    <w:rsid w:val="00714878"/>
    <w:rsid w:val="00714955"/>
    <w:rsid w:val="00716761"/>
    <w:rsid w:val="007168C7"/>
    <w:rsid w:val="0072393E"/>
    <w:rsid w:val="00732CD7"/>
    <w:rsid w:val="00740359"/>
    <w:rsid w:val="007420E8"/>
    <w:rsid w:val="00742FAA"/>
    <w:rsid w:val="0074517D"/>
    <w:rsid w:val="00746E17"/>
    <w:rsid w:val="0074748B"/>
    <w:rsid w:val="00763D80"/>
    <w:rsid w:val="00774B21"/>
    <w:rsid w:val="00774E3B"/>
    <w:rsid w:val="0078516F"/>
    <w:rsid w:val="0079141E"/>
    <w:rsid w:val="00791790"/>
    <w:rsid w:val="0079296D"/>
    <w:rsid w:val="00793838"/>
    <w:rsid w:val="007947E6"/>
    <w:rsid w:val="00794D53"/>
    <w:rsid w:val="00795DE5"/>
    <w:rsid w:val="007A023D"/>
    <w:rsid w:val="007A4A7B"/>
    <w:rsid w:val="007A650D"/>
    <w:rsid w:val="007A6E4B"/>
    <w:rsid w:val="007B026E"/>
    <w:rsid w:val="007B3591"/>
    <w:rsid w:val="007B6DCD"/>
    <w:rsid w:val="007B748B"/>
    <w:rsid w:val="007C5A75"/>
    <w:rsid w:val="007C7A90"/>
    <w:rsid w:val="007D58CF"/>
    <w:rsid w:val="007E1896"/>
    <w:rsid w:val="007E1ECF"/>
    <w:rsid w:val="007E2BA9"/>
    <w:rsid w:val="007E5035"/>
    <w:rsid w:val="007F0FB6"/>
    <w:rsid w:val="007F10B2"/>
    <w:rsid w:val="007F24E6"/>
    <w:rsid w:val="007F77BF"/>
    <w:rsid w:val="00803FE5"/>
    <w:rsid w:val="00806108"/>
    <w:rsid w:val="0081020D"/>
    <w:rsid w:val="00810C46"/>
    <w:rsid w:val="008128F4"/>
    <w:rsid w:val="008173FB"/>
    <w:rsid w:val="008221E3"/>
    <w:rsid w:val="00832B0C"/>
    <w:rsid w:val="0083719E"/>
    <w:rsid w:val="0084340E"/>
    <w:rsid w:val="00852DC4"/>
    <w:rsid w:val="00864FF1"/>
    <w:rsid w:val="00876839"/>
    <w:rsid w:val="008779CA"/>
    <w:rsid w:val="0088300A"/>
    <w:rsid w:val="008866C2"/>
    <w:rsid w:val="00887543"/>
    <w:rsid w:val="00893128"/>
    <w:rsid w:val="00895DBF"/>
    <w:rsid w:val="00897FAB"/>
    <w:rsid w:val="008B59AD"/>
    <w:rsid w:val="008B6A31"/>
    <w:rsid w:val="008B6A48"/>
    <w:rsid w:val="008B7D49"/>
    <w:rsid w:val="008C2CF7"/>
    <w:rsid w:val="008C5B59"/>
    <w:rsid w:val="008D0CAC"/>
    <w:rsid w:val="008D5B11"/>
    <w:rsid w:val="008E132A"/>
    <w:rsid w:val="008F09FD"/>
    <w:rsid w:val="008F5438"/>
    <w:rsid w:val="00900FE8"/>
    <w:rsid w:val="009073D9"/>
    <w:rsid w:val="00914DBB"/>
    <w:rsid w:val="00915556"/>
    <w:rsid w:val="00917014"/>
    <w:rsid w:val="00917940"/>
    <w:rsid w:val="0092516B"/>
    <w:rsid w:val="00927BEC"/>
    <w:rsid w:val="009358DF"/>
    <w:rsid w:val="00936220"/>
    <w:rsid w:val="0094245C"/>
    <w:rsid w:val="00943643"/>
    <w:rsid w:val="00945168"/>
    <w:rsid w:val="009500D1"/>
    <w:rsid w:val="00951329"/>
    <w:rsid w:val="009530A6"/>
    <w:rsid w:val="00964A31"/>
    <w:rsid w:val="00966CB4"/>
    <w:rsid w:val="009708B2"/>
    <w:rsid w:val="009726D1"/>
    <w:rsid w:val="0098033D"/>
    <w:rsid w:val="009835C3"/>
    <w:rsid w:val="00987056"/>
    <w:rsid w:val="00991393"/>
    <w:rsid w:val="00995C3C"/>
    <w:rsid w:val="009A44C9"/>
    <w:rsid w:val="009A69F2"/>
    <w:rsid w:val="009B0FD9"/>
    <w:rsid w:val="009B4DAD"/>
    <w:rsid w:val="009B5180"/>
    <w:rsid w:val="009C1C8E"/>
    <w:rsid w:val="009C26C6"/>
    <w:rsid w:val="009C29A3"/>
    <w:rsid w:val="009C58F8"/>
    <w:rsid w:val="009D2807"/>
    <w:rsid w:val="009E1DEB"/>
    <w:rsid w:val="009E3E4E"/>
    <w:rsid w:val="009E4092"/>
    <w:rsid w:val="009E47CF"/>
    <w:rsid w:val="009E6D51"/>
    <w:rsid w:val="009F3170"/>
    <w:rsid w:val="00A054E4"/>
    <w:rsid w:val="00A1531B"/>
    <w:rsid w:val="00A23EAE"/>
    <w:rsid w:val="00A24252"/>
    <w:rsid w:val="00A32890"/>
    <w:rsid w:val="00A33103"/>
    <w:rsid w:val="00A34ABB"/>
    <w:rsid w:val="00A446B5"/>
    <w:rsid w:val="00A45D48"/>
    <w:rsid w:val="00A72542"/>
    <w:rsid w:val="00A76D33"/>
    <w:rsid w:val="00A835FB"/>
    <w:rsid w:val="00A84123"/>
    <w:rsid w:val="00A93613"/>
    <w:rsid w:val="00A93895"/>
    <w:rsid w:val="00A97BF7"/>
    <w:rsid w:val="00AA1212"/>
    <w:rsid w:val="00AA1D19"/>
    <w:rsid w:val="00AB1AB1"/>
    <w:rsid w:val="00AB5255"/>
    <w:rsid w:val="00AD524F"/>
    <w:rsid w:val="00AD7892"/>
    <w:rsid w:val="00AE1134"/>
    <w:rsid w:val="00AE1437"/>
    <w:rsid w:val="00AE2AFC"/>
    <w:rsid w:val="00AE7B29"/>
    <w:rsid w:val="00AF3E52"/>
    <w:rsid w:val="00AF6B42"/>
    <w:rsid w:val="00B043C5"/>
    <w:rsid w:val="00B066D8"/>
    <w:rsid w:val="00B07A7B"/>
    <w:rsid w:val="00B131AC"/>
    <w:rsid w:val="00B2058C"/>
    <w:rsid w:val="00B31FE3"/>
    <w:rsid w:val="00B353D1"/>
    <w:rsid w:val="00B502CA"/>
    <w:rsid w:val="00B60337"/>
    <w:rsid w:val="00B6325E"/>
    <w:rsid w:val="00B644B5"/>
    <w:rsid w:val="00B64B5B"/>
    <w:rsid w:val="00B66A6C"/>
    <w:rsid w:val="00B74998"/>
    <w:rsid w:val="00B75732"/>
    <w:rsid w:val="00B80A4D"/>
    <w:rsid w:val="00B8294B"/>
    <w:rsid w:val="00B835BD"/>
    <w:rsid w:val="00B86FAE"/>
    <w:rsid w:val="00B875C3"/>
    <w:rsid w:val="00B96934"/>
    <w:rsid w:val="00BA1864"/>
    <w:rsid w:val="00BA2172"/>
    <w:rsid w:val="00BA2395"/>
    <w:rsid w:val="00BA5E94"/>
    <w:rsid w:val="00BA6634"/>
    <w:rsid w:val="00BA6BC0"/>
    <w:rsid w:val="00BB0CE7"/>
    <w:rsid w:val="00BC2BC0"/>
    <w:rsid w:val="00BC52B6"/>
    <w:rsid w:val="00BD13BA"/>
    <w:rsid w:val="00BE059C"/>
    <w:rsid w:val="00BF50E1"/>
    <w:rsid w:val="00C02318"/>
    <w:rsid w:val="00C027BA"/>
    <w:rsid w:val="00C11DB0"/>
    <w:rsid w:val="00C12BB4"/>
    <w:rsid w:val="00C177A1"/>
    <w:rsid w:val="00C23F70"/>
    <w:rsid w:val="00C3031A"/>
    <w:rsid w:val="00C333CC"/>
    <w:rsid w:val="00C33598"/>
    <w:rsid w:val="00C429E3"/>
    <w:rsid w:val="00C4488A"/>
    <w:rsid w:val="00C45E19"/>
    <w:rsid w:val="00C47F3A"/>
    <w:rsid w:val="00C6598B"/>
    <w:rsid w:val="00C659FD"/>
    <w:rsid w:val="00C77AD8"/>
    <w:rsid w:val="00C953A6"/>
    <w:rsid w:val="00C95E6E"/>
    <w:rsid w:val="00CA0C22"/>
    <w:rsid w:val="00CB42DB"/>
    <w:rsid w:val="00CB60A7"/>
    <w:rsid w:val="00CB67AB"/>
    <w:rsid w:val="00CB764F"/>
    <w:rsid w:val="00CC226D"/>
    <w:rsid w:val="00CC24EC"/>
    <w:rsid w:val="00CD19EF"/>
    <w:rsid w:val="00CD5A1F"/>
    <w:rsid w:val="00CD5D66"/>
    <w:rsid w:val="00CD5FF5"/>
    <w:rsid w:val="00CD6149"/>
    <w:rsid w:val="00CF00EB"/>
    <w:rsid w:val="00CF42B4"/>
    <w:rsid w:val="00D0619D"/>
    <w:rsid w:val="00D11101"/>
    <w:rsid w:val="00D14BD7"/>
    <w:rsid w:val="00D161BF"/>
    <w:rsid w:val="00D16C08"/>
    <w:rsid w:val="00D23301"/>
    <w:rsid w:val="00D240B9"/>
    <w:rsid w:val="00D26ACC"/>
    <w:rsid w:val="00D27CFD"/>
    <w:rsid w:val="00D37CD2"/>
    <w:rsid w:val="00D46559"/>
    <w:rsid w:val="00D52E6E"/>
    <w:rsid w:val="00D571F8"/>
    <w:rsid w:val="00D622F5"/>
    <w:rsid w:val="00D63D75"/>
    <w:rsid w:val="00D65C1C"/>
    <w:rsid w:val="00D70BE8"/>
    <w:rsid w:val="00D72B5B"/>
    <w:rsid w:val="00D73132"/>
    <w:rsid w:val="00D734AD"/>
    <w:rsid w:val="00D74FB2"/>
    <w:rsid w:val="00D80599"/>
    <w:rsid w:val="00D81F1C"/>
    <w:rsid w:val="00D82F3F"/>
    <w:rsid w:val="00D84784"/>
    <w:rsid w:val="00D95726"/>
    <w:rsid w:val="00D96EA2"/>
    <w:rsid w:val="00D976BC"/>
    <w:rsid w:val="00DB6D2B"/>
    <w:rsid w:val="00DC2974"/>
    <w:rsid w:val="00DC4BD3"/>
    <w:rsid w:val="00DD10C2"/>
    <w:rsid w:val="00DD1EBA"/>
    <w:rsid w:val="00DD580F"/>
    <w:rsid w:val="00DD720D"/>
    <w:rsid w:val="00DE0B04"/>
    <w:rsid w:val="00DE1245"/>
    <w:rsid w:val="00DE5A7B"/>
    <w:rsid w:val="00DE6CDE"/>
    <w:rsid w:val="00DF2850"/>
    <w:rsid w:val="00DF57F3"/>
    <w:rsid w:val="00DF6BF7"/>
    <w:rsid w:val="00E07D11"/>
    <w:rsid w:val="00E20984"/>
    <w:rsid w:val="00E266D4"/>
    <w:rsid w:val="00E305F6"/>
    <w:rsid w:val="00E43029"/>
    <w:rsid w:val="00E46A13"/>
    <w:rsid w:val="00E502C6"/>
    <w:rsid w:val="00E52BFC"/>
    <w:rsid w:val="00E70741"/>
    <w:rsid w:val="00E77B7C"/>
    <w:rsid w:val="00E81851"/>
    <w:rsid w:val="00E819A9"/>
    <w:rsid w:val="00E905CD"/>
    <w:rsid w:val="00EA2F3D"/>
    <w:rsid w:val="00EB1BB9"/>
    <w:rsid w:val="00EC247B"/>
    <w:rsid w:val="00EC7DEF"/>
    <w:rsid w:val="00ED7018"/>
    <w:rsid w:val="00ED7462"/>
    <w:rsid w:val="00EE1FE5"/>
    <w:rsid w:val="00EE5056"/>
    <w:rsid w:val="00EF0E1F"/>
    <w:rsid w:val="00EF179C"/>
    <w:rsid w:val="00EF5755"/>
    <w:rsid w:val="00EF59C1"/>
    <w:rsid w:val="00F01106"/>
    <w:rsid w:val="00F0515F"/>
    <w:rsid w:val="00F21F9D"/>
    <w:rsid w:val="00F24528"/>
    <w:rsid w:val="00F248D1"/>
    <w:rsid w:val="00F3364E"/>
    <w:rsid w:val="00F33F02"/>
    <w:rsid w:val="00F363B5"/>
    <w:rsid w:val="00F408FE"/>
    <w:rsid w:val="00F455CA"/>
    <w:rsid w:val="00F46FD3"/>
    <w:rsid w:val="00F52F6E"/>
    <w:rsid w:val="00F54C0E"/>
    <w:rsid w:val="00F55885"/>
    <w:rsid w:val="00F60190"/>
    <w:rsid w:val="00F602CB"/>
    <w:rsid w:val="00F66B69"/>
    <w:rsid w:val="00F703E3"/>
    <w:rsid w:val="00F72BC3"/>
    <w:rsid w:val="00F734AF"/>
    <w:rsid w:val="00F76E89"/>
    <w:rsid w:val="00F92067"/>
    <w:rsid w:val="00F95489"/>
    <w:rsid w:val="00FA4DA6"/>
    <w:rsid w:val="00FA797C"/>
    <w:rsid w:val="00FA7EE4"/>
    <w:rsid w:val="00FC0FE7"/>
    <w:rsid w:val="00FC23A9"/>
    <w:rsid w:val="00FC6AD9"/>
    <w:rsid w:val="00FD012B"/>
    <w:rsid w:val="00FD01CE"/>
    <w:rsid w:val="00FD26B6"/>
    <w:rsid w:val="00FD3DCE"/>
    <w:rsid w:val="00FE2851"/>
    <w:rsid w:val="00FE51D0"/>
    <w:rsid w:val="00FF2338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F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153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A153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200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0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00CE7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0007CE"/>
    <w:pPr>
      <w:spacing w:line="360" w:lineRule="auto"/>
    </w:pPr>
    <w:rPr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C12BB4"/>
    <w:pPr>
      <w:autoSpaceDE w:val="0"/>
      <w:autoSpaceDN w:val="0"/>
      <w:spacing w:line="360" w:lineRule="auto"/>
      <w:ind w:left="36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C12B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134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057F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scenariusz">
    <w:name w:val="scenariusz"/>
    <w:basedOn w:val="Normalny"/>
    <w:rsid w:val="00057FEB"/>
    <w:pPr>
      <w:spacing w:line="360" w:lineRule="auto"/>
    </w:pPr>
    <w:rPr>
      <w:rFonts w:ascii="Arial Narrow" w:hAnsi="Arial Narrow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C659F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26271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A1F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79296D"/>
    <w:pPr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79296D"/>
    <w:rPr>
      <w:sz w:val="24"/>
      <w:szCs w:val="24"/>
    </w:rPr>
  </w:style>
  <w:style w:type="character" w:customStyle="1" w:styleId="st">
    <w:name w:val="st"/>
    <w:basedOn w:val="Domylnaczcionkaakapitu"/>
    <w:rsid w:val="007F24E6"/>
  </w:style>
  <w:style w:type="character" w:styleId="Uwydatnienie">
    <w:name w:val="Emphasis"/>
    <w:basedOn w:val="Domylnaczcionkaakapitu"/>
    <w:uiPriority w:val="20"/>
    <w:qFormat/>
    <w:rsid w:val="007F24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F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153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A153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200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0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00CE7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0007CE"/>
    <w:pPr>
      <w:spacing w:line="360" w:lineRule="auto"/>
    </w:pPr>
    <w:rPr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C12BB4"/>
    <w:pPr>
      <w:autoSpaceDE w:val="0"/>
      <w:autoSpaceDN w:val="0"/>
      <w:spacing w:line="360" w:lineRule="auto"/>
      <w:ind w:left="36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C12B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134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057F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scenariusz">
    <w:name w:val="scenariusz"/>
    <w:basedOn w:val="Normalny"/>
    <w:rsid w:val="00057FEB"/>
    <w:pPr>
      <w:spacing w:line="360" w:lineRule="auto"/>
    </w:pPr>
    <w:rPr>
      <w:rFonts w:ascii="Arial Narrow" w:hAnsi="Arial Narrow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C659F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26271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A1F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79296D"/>
    <w:pPr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79296D"/>
    <w:rPr>
      <w:sz w:val="24"/>
      <w:szCs w:val="24"/>
    </w:rPr>
  </w:style>
  <w:style w:type="character" w:customStyle="1" w:styleId="st">
    <w:name w:val="st"/>
    <w:basedOn w:val="Domylnaczcionkaakapitu"/>
    <w:rsid w:val="007F24E6"/>
  </w:style>
  <w:style w:type="character" w:styleId="Uwydatnienie">
    <w:name w:val="Emphasis"/>
    <w:basedOn w:val="Domylnaczcionkaakapitu"/>
    <w:uiPriority w:val="20"/>
    <w:qFormat/>
    <w:rsid w:val="007F24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5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5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7EB8EFC8E24AFB877072CBF069BF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9FF0ED-27FC-4038-80EF-3645E92C928E}"/>
      </w:docPartPr>
      <w:docPartBody>
        <w:p w:rsidR="00903076" w:rsidRDefault="002F6334" w:rsidP="002F6334">
          <w:pPr>
            <w:pStyle w:val="8C7EB8EFC8E24AFB877072CBF069BFAB"/>
          </w:pPr>
          <w:r>
            <w:rPr>
              <w:color w:val="4F81BD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34"/>
    <w:rsid w:val="002F6334"/>
    <w:rsid w:val="00903076"/>
    <w:rsid w:val="00F3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4E68965E54046DC93D4ACDDA5B91BEB">
    <w:name w:val="04E68965E54046DC93D4ACDDA5B91BEB"/>
    <w:rsid w:val="002F6334"/>
  </w:style>
  <w:style w:type="paragraph" w:customStyle="1" w:styleId="8C7EB8EFC8E24AFB877072CBF069BFAB">
    <w:name w:val="8C7EB8EFC8E24AFB877072CBF069BFAB"/>
    <w:rsid w:val="002F63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4E68965E54046DC93D4ACDDA5B91BEB">
    <w:name w:val="04E68965E54046DC93D4ACDDA5B91BEB"/>
    <w:rsid w:val="002F6334"/>
  </w:style>
  <w:style w:type="paragraph" w:customStyle="1" w:styleId="8C7EB8EFC8E24AFB877072CBF069BFAB">
    <w:name w:val="8C7EB8EFC8E24AFB877072CBF069BFAB"/>
    <w:rsid w:val="002F63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68B0B-5191-4D74-A20E-EBD1F4D4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1715</Words>
  <Characters>12050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Zarządzenia Prezesa NFZ z dnia …… nr ……/2018/DAiS</vt:lpstr>
    </vt:vector>
  </TitlesOfParts>
  <Company>OOW NFZ</Company>
  <LinksUpToDate>false</LinksUpToDate>
  <CharactersWithSpaces>13738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Zarządzenia Prezesa NFZ z dnia 16 marca 2018 r. nr 23/2018/DAiS</dc:title>
  <dc:creator>NFZ Centrala</dc:creator>
  <cp:lastModifiedBy>Hołubicki Rafał</cp:lastModifiedBy>
  <cp:revision>3</cp:revision>
  <cp:lastPrinted>2018-01-15T13:45:00Z</cp:lastPrinted>
  <dcterms:created xsi:type="dcterms:W3CDTF">2018-03-16T14:34:00Z</dcterms:created>
  <dcterms:modified xsi:type="dcterms:W3CDTF">2018-03-16T15:30:00Z</dcterms:modified>
</cp:coreProperties>
</file>