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B03E9E" w:rsidRDefault="00520060" w:rsidP="00B03E9E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55C03">
        <w:rPr>
          <w:rFonts w:ascii="Arial" w:hAnsi="Arial" w:cs="Arial"/>
          <w:color w:val="000000"/>
          <w:sz w:val="24"/>
          <w:szCs w:val="24"/>
        </w:rPr>
        <w:t xml:space="preserve">Zmiana 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>zarządzenia Nr 54/2016/DSOZ Prezesa Narodowego Funduszu Zdrowia z dnia 28 czerwca 21016 r. w sprawie warunków zawierania i realizacji umów w</w:t>
      </w:r>
      <w:r w:rsidR="00255C03">
        <w:rPr>
          <w:rFonts w:ascii="Arial" w:hAnsi="Arial" w:cs="Arial"/>
          <w:color w:val="000000"/>
          <w:sz w:val="24"/>
          <w:szCs w:val="24"/>
        </w:rPr>
        <w:t> </w:t>
      </w:r>
      <w:r w:rsidR="00255C03" w:rsidRPr="00255C03">
        <w:rPr>
          <w:rFonts w:ascii="Arial" w:hAnsi="Arial" w:cs="Arial"/>
          <w:color w:val="000000"/>
          <w:sz w:val="24"/>
          <w:szCs w:val="24"/>
        </w:rPr>
        <w:t xml:space="preserve">rodzaju opieka paliatywna i hospicyjna </w:t>
      </w:r>
      <w:r w:rsidR="00255C03">
        <w:rPr>
          <w:rFonts w:ascii="Arial" w:hAnsi="Arial" w:cs="Arial"/>
          <w:color w:val="000000"/>
          <w:sz w:val="24"/>
          <w:szCs w:val="24"/>
        </w:rPr>
        <w:t xml:space="preserve">jest konsekwencją wydania przez Ministra Zdrowia (w trybie przepisów </w:t>
      </w:r>
      <w:r w:rsidR="00D37394">
        <w:rPr>
          <w:rFonts w:ascii="Arial" w:hAnsi="Arial" w:cs="Arial"/>
          <w:color w:val="000000"/>
          <w:sz w:val="24"/>
          <w:szCs w:val="24"/>
        </w:rPr>
        <w:t>art.163 ust.1 pkt 1 ora</w:t>
      </w:r>
      <w:r w:rsidR="00DA3FFF">
        <w:rPr>
          <w:rFonts w:ascii="Arial" w:hAnsi="Arial" w:cs="Arial"/>
          <w:color w:val="000000"/>
          <w:sz w:val="24"/>
          <w:szCs w:val="24"/>
        </w:rPr>
        <w:t>z art. 165 ust.1 pkt 2 ustawy z </w:t>
      </w:r>
      <w:r w:rsidR="00D37394">
        <w:rPr>
          <w:rFonts w:ascii="Arial" w:hAnsi="Arial" w:cs="Arial"/>
          <w:color w:val="000000"/>
          <w:sz w:val="24"/>
          <w:szCs w:val="24"/>
        </w:rPr>
        <w:t>dnia 27 sierpnia 2004 r. o świadczeniach opieki zdrowotnej finansowanych ze środków publicznych</w:t>
      </w:r>
      <w:r w:rsidR="00255C03">
        <w:rPr>
          <w:rFonts w:ascii="Arial" w:hAnsi="Arial" w:cs="Arial"/>
          <w:color w:val="000000"/>
          <w:sz w:val="24"/>
          <w:szCs w:val="24"/>
        </w:rPr>
        <w:t xml:space="preserve"> -</w:t>
      </w:r>
      <w:r w:rsidR="00DA3FFF">
        <w:rPr>
          <w:rFonts w:ascii="Arial" w:hAnsi="Arial" w:cs="Arial"/>
          <w:color w:val="000000"/>
          <w:sz w:val="24"/>
          <w:szCs w:val="24"/>
        </w:rPr>
        <w:t xml:space="preserve"> Dz. U. z 2017 r. poz.1938</w:t>
      </w:r>
      <w:r w:rsidR="00D37394">
        <w:rPr>
          <w:rFonts w:ascii="Arial" w:hAnsi="Arial" w:cs="Arial"/>
          <w:color w:val="000000"/>
          <w:sz w:val="24"/>
          <w:szCs w:val="24"/>
        </w:rPr>
        <w:t xml:space="preserve">) </w:t>
      </w:r>
      <w:r w:rsidR="00255C03">
        <w:rPr>
          <w:rFonts w:ascii="Arial" w:hAnsi="Arial" w:cs="Arial"/>
          <w:color w:val="000000"/>
          <w:sz w:val="24"/>
          <w:szCs w:val="24"/>
        </w:rPr>
        <w:t>zalecenia usunięcia stwierdzonych nieprawidłowości w zarządzeniu Nr 83/2017/DSOZ Prezesa Narodowego Funduszu Zdrowia  z dnia 9 września 2017 r.</w:t>
      </w:r>
      <w:r w:rsidR="00B03E9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66EDA" w:rsidRPr="008C7FB2" w:rsidRDefault="00D37394" w:rsidP="00B03E9E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Zmiana </w:t>
      </w:r>
      <w:r w:rsidR="00520060">
        <w:rPr>
          <w:rFonts w:ascii="Arial" w:hAnsi="Arial" w:cs="Arial"/>
          <w:color w:val="000000"/>
          <w:sz w:val="24"/>
          <w:szCs w:val="24"/>
        </w:rPr>
        <w:t>polega na</w:t>
      </w:r>
      <w:r w:rsidR="00B03E9E">
        <w:rPr>
          <w:rFonts w:ascii="Arial" w:hAnsi="Arial" w:cs="Arial"/>
          <w:color w:val="000000"/>
          <w:sz w:val="24"/>
          <w:szCs w:val="24"/>
        </w:rPr>
        <w:t xml:space="preserve"> </w:t>
      </w:r>
      <w:r w:rsidR="00AC70BF" w:rsidRPr="008C7FB2">
        <w:rPr>
          <w:rFonts w:ascii="Arial" w:eastAsia="Calibri" w:hAnsi="Arial" w:cs="Arial"/>
          <w:sz w:val="24"/>
          <w:szCs w:val="24"/>
        </w:rPr>
        <w:t xml:space="preserve">nadaniu nowego brzmienia </w:t>
      </w:r>
      <w:r w:rsidR="008C7FB2">
        <w:rPr>
          <w:rFonts w:ascii="Arial" w:eastAsia="Calibri" w:hAnsi="Arial" w:cs="Arial"/>
          <w:sz w:val="24"/>
          <w:szCs w:val="24"/>
        </w:rPr>
        <w:t xml:space="preserve">pkt 7 </w:t>
      </w:r>
      <w:r w:rsidR="00AC70BF" w:rsidRPr="008C7FB2">
        <w:rPr>
          <w:rFonts w:ascii="Arial" w:eastAsia="Calibri" w:hAnsi="Arial" w:cs="Arial"/>
          <w:sz w:val="24"/>
          <w:szCs w:val="24"/>
        </w:rPr>
        <w:t xml:space="preserve">w § 11 </w:t>
      </w:r>
      <w:r w:rsidR="008C7FB2">
        <w:rPr>
          <w:rFonts w:ascii="Arial" w:eastAsia="Calibri" w:hAnsi="Arial" w:cs="Arial"/>
          <w:sz w:val="24"/>
          <w:szCs w:val="24"/>
        </w:rPr>
        <w:t>zarządzenia</w:t>
      </w:r>
      <w:r w:rsidR="009E71A4" w:rsidRPr="009E71A4">
        <w:rPr>
          <w:rFonts w:ascii="Arial" w:hAnsi="Arial" w:cs="Arial"/>
          <w:color w:val="000000"/>
          <w:sz w:val="24"/>
          <w:szCs w:val="24"/>
        </w:rPr>
        <w:t xml:space="preserve"> </w:t>
      </w:r>
      <w:r w:rsidR="009E71A4" w:rsidRPr="00255C03">
        <w:rPr>
          <w:rFonts w:ascii="Arial" w:hAnsi="Arial" w:cs="Arial"/>
          <w:color w:val="000000"/>
          <w:sz w:val="24"/>
          <w:szCs w:val="24"/>
        </w:rPr>
        <w:t>Nr 54/2016/DSOZ</w:t>
      </w:r>
      <w:r w:rsidR="008C7FB2">
        <w:rPr>
          <w:rFonts w:ascii="Arial" w:eastAsia="Calibri" w:hAnsi="Arial" w:cs="Arial"/>
          <w:sz w:val="24"/>
          <w:szCs w:val="24"/>
        </w:rPr>
        <w:t xml:space="preserve">, tj.: </w:t>
      </w:r>
    </w:p>
    <w:p w:rsidR="00AC70BF" w:rsidRDefault="00E66EDA" w:rsidP="008C7FB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C7FB2">
        <w:rPr>
          <w:rFonts w:ascii="Arial" w:hAnsi="Arial" w:cs="Arial"/>
          <w:bCs/>
          <w:sz w:val="24"/>
          <w:szCs w:val="24"/>
          <w:lang w:eastAsia="pl-PL"/>
        </w:rPr>
        <w:t>„</w:t>
      </w:r>
      <w:r w:rsidRPr="00414B30">
        <w:rPr>
          <w:rFonts w:ascii="Arial" w:hAnsi="Arial" w:cs="Arial"/>
          <w:bCs/>
          <w:i/>
          <w:sz w:val="24"/>
          <w:szCs w:val="24"/>
          <w:lang w:eastAsia="pl-PL"/>
        </w:rPr>
        <w:t>7) podstawą rozliczenia świadczeń w ramach perinatalnej opieki paliatywnej na rzecz rodziców dziecka będącego w fazie prenatalnej i tegoż dziecka, są wskazania medyczne opisane na skierowaniu wydanym przez lekarza ubezpieczenia zdrowotnego;</w:t>
      </w:r>
      <w:r w:rsidRPr="008C7FB2">
        <w:rPr>
          <w:rFonts w:ascii="Arial" w:hAnsi="Arial" w:cs="Arial"/>
          <w:bCs/>
          <w:sz w:val="24"/>
          <w:szCs w:val="24"/>
          <w:lang w:eastAsia="pl-PL"/>
        </w:rPr>
        <w:t>”</w:t>
      </w:r>
      <w:r w:rsidR="00B70108" w:rsidRPr="008C7FB2">
        <w:rPr>
          <w:rFonts w:ascii="Arial" w:hAnsi="Arial" w:cs="Arial"/>
          <w:bCs/>
          <w:sz w:val="24"/>
          <w:szCs w:val="24"/>
          <w:lang w:eastAsia="pl-PL"/>
        </w:rPr>
        <w:t xml:space="preserve">. </w:t>
      </w:r>
      <w:r w:rsidR="008C7FB2">
        <w:rPr>
          <w:rFonts w:ascii="Arial" w:hAnsi="Arial" w:cs="Arial"/>
          <w:bCs/>
          <w:sz w:val="24"/>
          <w:szCs w:val="24"/>
          <w:lang w:eastAsia="pl-PL"/>
        </w:rPr>
        <w:t xml:space="preserve">Przepis w nowym brzmieniu usuwa wątpliwości w zakresie miejsca pracy lekarza wystawiającego skierowanie, bowiem </w:t>
      </w:r>
      <w:r w:rsidR="00B70108" w:rsidRPr="008C7FB2">
        <w:rPr>
          <w:rFonts w:ascii="Arial" w:hAnsi="Arial" w:cs="Arial"/>
          <w:bCs/>
          <w:sz w:val="24"/>
          <w:szCs w:val="24"/>
          <w:lang w:eastAsia="pl-PL"/>
        </w:rPr>
        <w:t xml:space="preserve">nie  </w:t>
      </w:r>
      <w:r w:rsidR="008C7FB2">
        <w:rPr>
          <w:rFonts w:ascii="Arial" w:hAnsi="Arial" w:cs="Arial"/>
          <w:bCs/>
          <w:sz w:val="24"/>
          <w:szCs w:val="24"/>
          <w:lang w:eastAsia="pl-PL"/>
        </w:rPr>
        <w:t>wprowadza w tym zakresie ograniczeń</w:t>
      </w:r>
      <w:r w:rsidR="009E71A4">
        <w:rPr>
          <w:rFonts w:ascii="Arial" w:hAnsi="Arial" w:cs="Arial"/>
          <w:bCs/>
          <w:sz w:val="24"/>
          <w:szCs w:val="24"/>
          <w:lang w:eastAsia="pl-PL"/>
        </w:rPr>
        <w:t>, tj.</w:t>
      </w:r>
      <w:r w:rsidR="008C7FB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9E71A4">
        <w:rPr>
          <w:rFonts w:ascii="Arial" w:hAnsi="Arial" w:cs="Arial"/>
          <w:bCs/>
          <w:sz w:val="24"/>
          <w:szCs w:val="24"/>
          <w:lang w:eastAsia="pl-PL"/>
        </w:rPr>
        <w:t xml:space="preserve">nie </w:t>
      </w:r>
      <w:r w:rsidR="00B70108" w:rsidRPr="008C7FB2">
        <w:rPr>
          <w:rFonts w:ascii="Arial" w:hAnsi="Arial" w:cs="Arial"/>
          <w:bCs/>
          <w:sz w:val="24"/>
          <w:szCs w:val="24"/>
          <w:lang w:eastAsia="pl-PL"/>
        </w:rPr>
        <w:t>zawęża kręgu lekarzy uprawnionych do kierowania świadczeniobiorców do perinatalnej opieki paliatywnej,</w:t>
      </w:r>
    </w:p>
    <w:p w:rsidR="0098737D" w:rsidRPr="000C7C3C" w:rsidRDefault="00A334E7" w:rsidP="00414B30">
      <w:pPr>
        <w:spacing w:before="240"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</w:t>
      </w:r>
      <w:r w:rsidR="005F38C4" w:rsidRPr="000C7C3C">
        <w:rPr>
          <w:rFonts w:ascii="Arial" w:hAnsi="Arial" w:cs="Arial"/>
          <w:color w:val="000000"/>
          <w:sz w:val="24"/>
          <w:szCs w:val="24"/>
        </w:rPr>
        <w:t xml:space="preserve">ając powyższe </w:t>
      </w:r>
      <w:r w:rsidR="00B941D9">
        <w:rPr>
          <w:rFonts w:ascii="Arial" w:hAnsi="Arial" w:cs="Arial"/>
          <w:color w:val="000000"/>
          <w:sz w:val="24"/>
          <w:szCs w:val="24"/>
        </w:rPr>
        <w:t xml:space="preserve">na względzie, </w:t>
      </w:r>
      <w:r w:rsidR="0098737D">
        <w:rPr>
          <w:rFonts w:ascii="Arial" w:hAnsi="Arial" w:cs="Arial"/>
          <w:color w:val="000000"/>
          <w:sz w:val="24"/>
          <w:szCs w:val="24"/>
        </w:rPr>
        <w:t>projekt zarządzenia Prezesa Narodowego Funduszu Zdrowia</w:t>
      </w:r>
      <w:r w:rsidR="005F38C4" w:rsidRPr="000C7C3C">
        <w:rPr>
          <w:rFonts w:ascii="Arial" w:hAnsi="Arial" w:cs="Arial"/>
          <w:color w:val="000000"/>
          <w:sz w:val="24"/>
          <w:szCs w:val="24"/>
        </w:rPr>
        <w:t xml:space="preserve"> nie wymaga </w:t>
      </w:r>
      <w:r w:rsidR="000C7C3C">
        <w:rPr>
          <w:rFonts w:ascii="Arial" w:hAnsi="Arial" w:cs="Arial"/>
          <w:color w:val="000000"/>
          <w:sz w:val="24"/>
          <w:szCs w:val="24"/>
        </w:rPr>
        <w:t xml:space="preserve">ponownego </w:t>
      </w:r>
      <w:r w:rsidR="0098737D">
        <w:rPr>
          <w:rFonts w:ascii="Arial" w:hAnsi="Arial" w:cs="Arial"/>
          <w:color w:val="000000"/>
          <w:sz w:val="24"/>
          <w:szCs w:val="24"/>
        </w:rPr>
        <w:t>przedstawienia właściwym</w:t>
      </w:r>
      <w:r w:rsidR="005D705E" w:rsidRP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konsultantom krajowym </w:t>
      </w:r>
      <w:r w:rsidR="00414B3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trybie przepisów art. 146 ust. 4 ustawy </w:t>
      </w:r>
      <w:r w:rsidR="00414B30">
        <w:rPr>
          <w:rFonts w:ascii="Arial" w:hAnsi="Arial" w:cs="Arial"/>
          <w:color w:val="000000"/>
          <w:sz w:val="24"/>
          <w:szCs w:val="24"/>
        </w:rPr>
        <w:t>dnia 27 sierpnia 2004 r. o </w:t>
      </w:r>
      <w:r w:rsidR="005D705E">
        <w:rPr>
          <w:rFonts w:ascii="Arial" w:hAnsi="Arial" w:cs="Arial"/>
          <w:color w:val="000000"/>
          <w:sz w:val="24"/>
          <w:szCs w:val="24"/>
        </w:rPr>
        <w:t>świadczeniach opieki zdrowotnej finansowanych ze środków publicznych</w:t>
      </w:r>
      <w:r w:rsidR="00414B3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 w:rsidR="005D705E" w:rsidRPr="00151E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celu uzyskania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ich </w:t>
      </w:r>
      <w:r w:rsidR="005D705E" w:rsidRPr="00151E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opinii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</w:t>
      </w:r>
      <w:r w:rsidR="005D705E">
        <w:rPr>
          <w:rFonts w:ascii="Arial" w:hAnsi="Arial" w:cs="Arial"/>
          <w:color w:val="000000"/>
          <w:sz w:val="24"/>
          <w:szCs w:val="24"/>
        </w:rPr>
        <w:t xml:space="preserve">udostępnienia na stronie internetowej Centrali Narodowego Funduszu Zdrowia </w:t>
      </w:r>
      <w:r w:rsidR="005D70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organizacjom</w:t>
      </w:r>
      <w:r w:rsidR="004D7E9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o których mowa w przepisach wydanych </w:t>
      </w:r>
      <w:r w:rsidR="005D705E" w:rsidRPr="00D82EC0">
        <w:rPr>
          <w:rFonts w:ascii="Arial" w:hAnsi="Arial" w:cs="Arial"/>
          <w:bCs/>
          <w:sz w:val="24"/>
          <w:szCs w:val="24"/>
        </w:rPr>
        <w:t xml:space="preserve">na podstawie art. 137 </w:t>
      </w:r>
      <w:r w:rsidR="004D7E92">
        <w:rPr>
          <w:rFonts w:ascii="Arial" w:hAnsi="Arial" w:cs="Arial"/>
          <w:bCs/>
          <w:sz w:val="24"/>
          <w:szCs w:val="24"/>
        </w:rPr>
        <w:t>ww. ustawy</w:t>
      </w:r>
      <w:r w:rsidR="000C7C3C">
        <w:rPr>
          <w:rFonts w:ascii="Arial" w:hAnsi="Arial" w:cs="Arial"/>
          <w:color w:val="000000"/>
          <w:sz w:val="24"/>
          <w:szCs w:val="24"/>
        </w:rPr>
        <w:t>.</w:t>
      </w:r>
      <w:r w:rsidR="008969E1">
        <w:rPr>
          <w:rFonts w:ascii="Arial" w:hAnsi="Arial" w:cs="Arial"/>
          <w:color w:val="000000"/>
          <w:sz w:val="24"/>
          <w:szCs w:val="24"/>
        </w:rPr>
        <w:t xml:space="preserve"> </w:t>
      </w:r>
    </w:p>
    <w:sectPr w:rsidR="0098737D" w:rsidRPr="000C7C3C" w:rsidSect="00814F0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717"/>
    <w:multiLevelType w:val="hybridMultilevel"/>
    <w:tmpl w:val="5ADAD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D67512"/>
    <w:multiLevelType w:val="hybridMultilevel"/>
    <w:tmpl w:val="3BB60F8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5234E"/>
    <w:multiLevelType w:val="hybridMultilevel"/>
    <w:tmpl w:val="6486CA70"/>
    <w:lvl w:ilvl="0" w:tplc="DBF02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4C3DC3"/>
    <w:multiLevelType w:val="hybridMultilevel"/>
    <w:tmpl w:val="8B06FAC8"/>
    <w:lvl w:ilvl="0" w:tplc="960A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BD312B"/>
    <w:multiLevelType w:val="hybridMultilevel"/>
    <w:tmpl w:val="215C0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0573"/>
    <w:multiLevelType w:val="hybridMultilevel"/>
    <w:tmpl w:val="A2E25C7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990AD2"/>
    <w:multiLevelType w:val="hybridMultilevel"/>
    <w:tmpl w:val="A18A9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031A5"/>
    <w:multiLevelType w:val="hybridMultilevel"/>
    <w:tmpl w:val="7D5A5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F305C"/>
    <w:multiLevelType w:val="hybridMultilevel"/>
    <w:tmpl w:val="F5846C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F7953CB"/>
    <w:multiLevelType w:val="hybridMultilevel"/>
    <w:tmpl w:val="C97E7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1598B"/>
    <w:multiLevelType w:val="hybridMultilevel"/>
    <w:tmpl w:val="F7925AE0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3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10E9"/>
    <w:rsid w:val="00040114"/>
    <w:rsid w:val="00053A24"/>
    <w:rsid w:val="000B4EDE"/>
    <w:rsid w:val="000C7C3C"/>
    <w:rsid w:val="000F4405"/>
    <w:rsid w:val="00103CA8"/>
    <w:rsid w:val="00155841"/>
    <w:rsid w:val="00166183"/>
    <w:rsid w:val="00180C56"/>
    <w:rsid w:val="001A4DBE"/>
    <w:rsid w:val="001B0A58"/>
    <w:rsid w:val="001D1D6A"/>
    <w:rsid w:val="00204144"/>
    <w:rsid w:val="00223F7E"/>
    <w:rsid w:val="00255C03"/>
    <w:rsid w:val="002618B9"/>
    <w:rsid w:val="002873F6"/>
    <w:rsid w:val="002E1EA4"/>
    <w:rsid w:val="002F4F69"/>
    <w:rsid w:val="0031205E"/>
    <w:rsid w:val="00362AFF"/>
    <w:rsid w:val="00370E14"/>
    <w:rsid w:val="00381E1A"/>
    <w:rsid w:val="004107E0"/>
    <w:rsid w:val="00414B30"/>
    <w:rsid w:val="004225C3"/>
    <w:rsid w:val="00426DE0"/>
    <w:rsid w:val="004350CB"/>
    <w:rsid w:val="00436B6A"/>
    <w:rsid w:val="00476C28"/>
    <w:rsid w:val="004D38A8"/>
    <w:rsid w:val="004D7E92"/>
    <w:rsid w:val="00512568"/>
    <w:rsid w:val="00520060"/>
    <w:rsid w:val="00534239"/>
    <w:rsid w:val="005456D7"/>
    <w:rsid w:val="00547929"/>
    <w:rsid w:val="00595D03"/>
    <w:rsid w:val="005D705E"/>
    <w:rsid w:val="005F38C4"/>
    <w:rsid w:val="0061266D"/>
    <w:rsid w:val="00697C68"/>
    <w:rsid w:val="006C0B05"/>
    <w:rsid w:val="006E6638"/>
    <w:rsid w:val="006F62BA"/>
    <w:rsid w:val="007647D8"/>
    <w:rsid w:val="007953ED"/>
    <w:rsid w:val="007B5AD4"/>
    <w:rsid w:val="007F788C"/>
    <w:rsid w:val="00814F0A"/>
    <w:rsid w:val="00832671"/>
    <w:rsid w:val="00847E4E"/>
    <w:rsid w:val="008969E1"/>
    <w:rsid w:val="008C7FB2"/>
    <w:rsid w:val="008E72AB"/>
    <w:rsid w:val="008F44F5"/>
    <w:rsid w:val="008F7863"/>
    <w:rsid w:val="00932595"/>
    <w:rsid w:val="0098737D"/>
    <w:rsid w:val="009D0F91"/>
    <w:rsid w:val="009E71A4"/>
    <w:rsid w:val="009F4BA6"/>
    <w:rsid w:val="00A334E7"/>
    <w:rsid w:val="00A5524E"/>
    <w:rsid w:val="00A67AB7"/>
    <w:rsid w:val="00A846B9"/>
    <w:rsid w:val="00A91214"/>
    <w:rsid w:val="00AC70BF"/>
    <w:rsid w:val="00AD6E37"/>
    <w:rsid w:val="00B0079B"/>
    <w:rsid w:val="00B03E9E"/>
    <w:rsid w:val="00B10301"/>
    <w:rsid w:val="00B109F8"/>
    <w:rsid w:val="00B46103"/>
    <w:rsid w:val="00B56049"/>
    <w:rsid w:val="00B654F4"/>
    <w:rsid w:val="00B70108"/>
    <w:rsid w:val="00B8231D"/>
    <w:rsid w:val="00B908C4"/>
    <w:rsid w:val="00B941D9"/>
    <w:rsid w:val="00BD4A9F"/>
    <w:rsid w:val="00BD6E74"/>
    <w:rsid w:val="00BF5186"/>
    <w:rsid w:val="00BF661C"/>
    <w:rsid w:val="00CC377E"/>
    <w:rsid w:val="00CD3EA2"/>
    <w:rsid w:val="00CD4B4F"/>
    <w:rsid w:val="00CF4530"/>
    <w:rsid w:val="00D37394"/>
    <w:rsid w:val="00D93BB1"/>
    <w:rsid w:val="00DA3FFF"/>
    <w:rsid w:val="00E12777"/>
    <w:rsid w:val="00E6262F"/>
    <w:rsid w:val="00E66EDA"/>
    <w:rsid w:val="00EA4B52"/>
    <w:rsid w:val="00EB1E21"/>
    <w:rsid w:val="00EB6383"/>
    <w:rsid w:val="00F926B6"/>
    <w:rsid w:val="00FA0138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F3A3-234F-4F0F-B8E9-45F4D7DE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2017-02-10T14:07:00Z</cp:lastPrinted>
  <dcterms:created xsi:type="dcterms:W3CDTF">2017-10-26T12:28:00Z</dcterms:created>
  <dcterms:modified xsi:type="dcterms:W3CDTF">2017-10-26T12:28:00Z</dcterms:modified>
</cp:coreProperties>
</file>