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8D" w:rsidRDefault="002873F6" w:rsidP="00A04F1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138">
        <w:rPr>
          <w:rFonts w:ascii="Arial" w:hAnsi="Arial" w:cs="Arial"/>
          <w:b/>
          <w:sz w:val="24"/>
          <w:szCs w:val="24"/>
        </w:rPr>
        <w:t>Uzasadnienie</w:t>
      </w:r>
    </w:p>
    <w:p w:rsidR="0053639D" w:rsidRPr="00FA0138" w:rsidRDefault="0053639D" w:rsidP="00A04F1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65BFE" w:rsidRDefault="00F926B6" w:rsidP="00A04F11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z</w:t>
      </w:r>
      <w:r w:rsidR="002873F6" w:rsidRPr="002873F6">
        <w:rPr>
          <w:rFonts w:ascii="Arial" w:hAnsi="Arial" w:cs="Arial"/>
          <w:sz w:val="24"/>
          <w:szCs w:val="24"/>
        </w:rPr>
        <w:t>arządzeni</w:t>
      </w:r>
      <w:r>
        <w:rPr>
          <w:rFonts w:ascii="Arial" w:hAnsi="Arial" w:cs="Arial"/>
          <w:sz w:val="24"/>
          <w:szCs w:val="24"/>
        </w:rPr>
        <w:t>a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</w:t>
      </w:r>
      <w:r>
        <w:rPr>
          <w:rFonts w:ascii="Arial" w:hAnsi="Arial" w:cs="Arial"/>
          <w:color w:val="000000"/>
          <w:sz w:val="24"/>
          <w:szCs w:val="24"/>
        </w:rPr>
        <w:t>odków publicznych (Dz. U. z 2016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 xml:space="preserve"> r. poz. </w:t>
      </w:r>
      <w:r>
        <w:rPr>
          <w:rFonts w:ascii="Arial" w:hAnsi="Arial" w:cs="Arial"/>
          <w:color w:val="000000"/>
          <w:sz w:val="24"/>
          <w:szCs w:val="24"/>
        </w:rPr>
        <w:t xml:space="preserve">1793, z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zm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.)</w:t>
      </w:r>
      <w:r w:rsidR="002E1EA4">
        <w:rPr>
          <w:rFonts w:ascii="Arial" w:hAnsi="Arial" w:cs="Arial"/>
          <w:color w:val="000000"/>
          <w:sz w:val="24"/>
          <w:szCs w:val="24"/>
        </w:rPr>
        <w:t>, zwanej dalej „ustawą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 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, zgodnie z którym </w:t>
      </w:r>
      <w:r w:rsidR="007647D8">
        <w:rPr>
          <w:rFonts w:ascii="Arial" w:hAnsi="Arial" w:cs="Arial"/>
          <w:color w:val="000000"/>
          <w:sz w:val="24"/>
          <w:szCs w:val="24"/>
        </w:rPr>
        <w:t>Prezes N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arodowego Funduszu Zdrowia określa przedmiot postępowania w sprawie zawarcia umowy o udzielanie świadczeń opieki zdrowotnej oraz szczegółowe warunki umów o udzielanie świadczeń opieki zdrowotnej, obejmujące w szczególności obszar terytorialny, dla którego jest przeprowadzane </w:t>
      </w:r>
      <w:r w:rsidR="00CD4B4F">
        <w:rPr>
          <w:rFonts w:ascii="Arial" w:hAnsi="Arial" w:cs="Arial"/>
          <w:color w:val="000000"/>
          <w:sz w:val="24"/>
          <w:szCs w:val="24"/>
        </w:rPr>
        <w:t>postę</w:t>
      </w:r>
      <w:r w:rsidR="00381E1A">
        <w:rPr>
          <w:rFonts w:ascii="Arial" w:hAnsi="Arial" w:cs="Arial"/>
          <w:color w:val="000000"/>
          <w:sz w:val="24"/>
          <w:szCs w:val="24"/>
        </w:rPr>
        <w:t>powanie w sprawie zawarcia umów ze świadczeniodawcami</w:t>
      </w:r>
      <w:r w:rsidR="00697C68">
        <w:rPr>
          <w:rFonts w:ascii="Arial" w:hAnsi="Arial" w:cs="Arial"/>
          <w:color w:val="000000"/>
          <w:sz w:val="24"/>
          <w:szCs w:val="24"/>
        </w:rPr>
        <w:t>, z uwzględnieniem taryfy świadczeń w przypadku jej ustalenia w danym zakresie.</w:t>
      </w:r>
    </w:p>
    <w:p w:rsidR="000B67C2" w:rsidRDefault="00E12777" w:rsidP="00A04F11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4225C3">
        <w:rPr>
          <w:rFonts w:ascii="Arial" w:hAnsi="Arial" w:cs="Arial"/>
          <w:color w:val="000000"/>
          <w:sz w:val="24"/>
          <w:szCs w:val="24"/>
        </w:rPr>
        <w:t>Zgodnie z obwieszczeniem Prezesa Agencj</w:t>
      </w:r>
      <w:r w:rsidR="004225C3">
        <w:rPr>
          <w:rFonts w:ascii="Arial" w:hAnsi="Arial" w:cs="Arial"/>
          <w:color w:val="000000"/>
          <w:sz w:val="24"/>
          <w:szCs w:val="24"/>
        </w:rPr>
        <w:t>i Oceny Technologii Medycznej i </w:t>
      </w:r>
      <w:r w:rsidR="004F7D10">
        <w:rPr>
          <w:rFonts w:ascii="Arial" w:hAnsi="Arial" w:cs="Arial"/>
          <w:color w:val="000000"/>
          <w:sz w:val="24"/>
          <w:szCs w:val="24"/>
        </w:rPr>
        <w:t>Taryfikacji z dnia 13</w:t>
      </w:r>
      <w:r w:rsidRPr="004225C3">
        <w:rPr>
          <w:rFonts w:ascii="Arial" w:hAnsi="Arial" w:cs="Arial"/>
          <w:color w:val="000000"/>
          <w:sz w:val="24"/>
          <w:szCs w:val="24"/>
        </w:rPr>
        <w:t xml:space="preserve"> </w:t>
      </w:r>
      <w:r w:rsidR="000B67C2">
        <w:rPr>
          <w:rFonts w:ascii="Arial" w:hAnsi="Arial" w:cs="Arial"/>
          <w:color w:val="000000"/>
          <w:sz w:val="24"/>
          <w:szCs w:val="24"/>
        </w:rPr>
        <w:t>września 2016</w:t>
      </w:r>
      <w:r w:rsidRPr="004225C3">
        <w:rPr>
          <w:rFonts w:ascii="Arial" w:hAnsi="Arial" w:cs="Arial"/>
          <w:color w:val="000000"/>
          <w:sz w:val="24"/>
          <w:szCs w:val="24"/>
        </w:rPr>
        <w:t xml:space="preserve"> r. w sprawie taryf świadczeń gwarantowanych </w:t>
      </w:r>
      <w:r w:rsidR="000B67C2">
        <w:rPr>
          <w:rFonts w:ascii="Arial" w:hAnsi="Arial" w:cs="Arial"/>
          <w:color w:val="000000"/>
          <w:sz w:val="24"/>
          <w:szCs w:val="24"/>
        </w:rPr>
        <w:t>w rodzaju świadczenia pielęgnacyjne i opiekuńcze w ramach opieki długoterminowej</w:t>
      </w:r>
      <w:r w:rsidR="00625476">
        <w:rPr>
          <w:rFonts w:ascii="Arial" w:hAnsi="Arial" w:cs="Arial"/>
          <w:color w:val="000000"/>
          <w:sz w:val="24"/>
          <w:szCs w:val="24"/>
        </w:rPr>
        <w:t>,</w:t>
      </w:r>
    </w:p>
    <w:p w:rsidR="00665BFE" w:rsidRDefault="00625476" w:rsidP="00665BFE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 przepisów zarządzenia wprowadzona zostaje taryfa określona dla świadczeń realizowanych w warunkach stacjonarnych i domowych dla pacjentów wentylowanych mechanicznie.</w:t>
      </w:r>
    </w:p>
    <w:p w:rsidR="00665BFE" w:rsidRDefault="001B34BA" w:rsidP="004225C3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665BFE">
        <w:rPr>
          <w:rFonts w:ascii="Arial" w:hAnsi="Arial" w:cs="Arial"/>
          <w:color w:val="000000"/>
          <w:sz w:val="24"/>
          <w:szCs w:val="24"/>
        </w:rPr>
        <w:t>Z uwagi na fakt, że nie została określona taryfa dla przedmiotowych świadczeń w odniesieniu do pacjentów żywiony</w:t>
      </w:r>
      <w:r w:rsidR="00312238">
        <w:rPr>
          <w:rFonts w:ascii="Arial" w:hAnsi="Arial" w:cs="Arial"/>
          <w:color w:val="000000"/>
          <w:sz w:val="24"/>
          <w:szCs w:val="24"/>
        </w:rPr>
        <w:t>ch</w:t>
      </w:r>
      <w:r w:rsidR="00665BFE">
        <w:rPr>
          <w:rFonts w:ascii="Arial" w:hAnsi="Arial" w:cs="Arial"/>
          <w:color w:val="000000"/>
          <w:sz w:val="24"/>
          <w:szCs w:val="24"/>
        </w:rPr>
        <w:t xml:space="preserve"> dojelitowo i pozajelitowo kompletną</w:t>
      </w:r>
      <w:r w:rsidR="00B62A68" w:rsidRPr="00B62A68">
        <w:rPr>
          <w:rFonts w:ascii="Arial" w:hAnsi="Arial" w:cs="Arial"/>
          <w:color w:val="000000"/>
          <w:sz w:val="24"/>
          <w:szCs w:val="24"/>
        </w:rPr>
        <w:t xml:space="preserve"> </w:t>
      </w:r>
      <w:r w:rsidR="00B62A68">
        <w:rPr>
          <w:rFonts w:ascii="Arial" w:hAnsi="Arial" w:cs="Arial"/>
          <w:color w:val="000000"/>
          <w:sz w:val="24"/>
          <w:szCs w:val="24"/>
        </w:rPr>
        <w:t xml:space="preserve">dietą </w:t>
      </w:r>
      <w:r w:rsidR="009D68A1">
        <w:rPr>
          <w:rFonts w:ascii="Arial" w:hAnsi="Arial" w:cs="Arial"/>
          <w:color w:val="000000"/>
          <w:sz w:val="24"/>
          <w:szCs w:val="24"/>
        </w:rPr>
        <w:t xml:space="preserve">przemysłową, przebywających w stacjonarnych zakładach opiekuńczych, </w:t>
      </w:r>
      <w:r w:rsidR="00665BFE">
        <w:rPr>
          <w:rFonts w:ascii="Arial" w:hAnsi="Arial" w:cs="Arial"/>
          <w:color w:val="000000"/>
          <w:sz w:val="24"/>
          <w:szCs w:val="24"/>
        </w:rPr>
        <w:t>zostały wprowadzone współczynniki korygujące.</w:t>
      </w:r>
      <w:r w:rsidR="00E12777" w:rsidRPr="004225C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1478D" w:rsidRDefault="00665BFE" w:rsidP="004225C3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2F4F69">
        <w:rPr>
          <w:rFonts w:ascii="Arial" w:hAnsi="Arial" w:cs="Arial"/>
          <w:color w:val="000000"/>
          <w:sz w:val="24"/>
          <w:szCs w:val="24"/>
        </w:rPr>
        <w:t xml:space="preserve">Zgodnie z art. 146 ust. 4 ustawy o świadczeniach oraz </w:t>
      </w:r>
      <w:r w:rsidR="002F4F69" w:rsidRPr="00A5524E">
        <w:rPr>
          <w:rFonts w:ascii="Arial" w:hAnsi="Arial" w:cs="Arial"/>
          <w:color w:val="222222"/>
          <w:sz w:val="24"/>
          <w:szCs w:val="24"/>
        </w:rPr>
        <w:t xml:space="preserve">z </w:t>
      </w:r>
      <w:r w:rsidR="002F4F69" w:rsidRPr="00A5524E">
        <w:rPr>
          <w:rFonts w:ascii="Arial" w:hAnsi="Arial" w:cs="Arial"/>
          <w:sz w:val="24"/>
          <w:szCs w:val="24"/>
        </w:rPr>
        <w:t>§ 2 ust. 3 - 5 załącznika do rozporządzenia Ministra Zdro</w:t>
      </w:r>
      <w:r w:rsidR="00204144">
        <w:rPr>
          <w:rFonts w:ascii="Arial" w:hAnsi="Arial" w:cs="Arial"/>
          <w:sz w:val="24"/>
          <w:szCs w:val="24"/>
        </w:rPr>
        <w:t>wia z dnia 8 września 2015 r</w:t>
      </w:r>
      <w:r w:rsidR="001B34BA">
        <w:rPr>
          <w:rFonts w:ascii="Arial" w:hAnsi="Arial" w:cs="Arial"/>
          <w:sz w:val="24"/>
          <w:szCs w:val="24"/>
        </w:rPr>
        <w:t>.</w:t>
      </w:r>
      <w:r w:rsidR="00204144">
        <w:rPr>
          <w:rFonts w:ascii="Arial" w:hAnsi="Arial" w:cs="Arial"/>
          <w:sz w:val="24"/>
          <w:szCs w:val="24"/>
        </w:rPr>
        <w:t xml:space="preserve"> </w:t>
      </w:r>
      <w:r w:rsidR="00E32728" w:rsidRPr="001B34BA">
        <w:rPr>
          <w:rFonts w:ascii="Arial" w:hAnsi="Arial" w:cs="Arial"/>
          <w:sz w:val="24"/>
          <w:szCs w:val="24"/>
        </w:rPr>
        <w:t>w </w:t>
      </w:r>
      <w:r w:rsidR="002F4F69" w:rsidRPr="001B34BA">
        <w:rPr>
          <w:rFonts w:ascii="Arial" w:hAnsi="Arial" w:cs="Arial"/>
          <w:sz w:val="24"/>
          <w:szCs w:val="24"/>
        </w:rPr>
        <w:t>sprawie ogólnych warunków umów o udzielanie świadczeń opieki zdrowotnej</w:t>
      </w:r>
      <w:r w:rsidR="00E32728">
        <w:rPr>
          <w:rFonts w:ascii="Arial" w:hAnsi="Arial" w:cs="Arial"/>
          <w:sz w:val="24"/>
          <w:szCs w:val="24"/>
        </w:rPr>
        <w:t xml:space="preserve"> (Dz. </w:t>
      </w:r>
      <w:r w:rsidR="002F4F69" w:rsidRPr="00A5524E">
        <w:rPr>
          <w:rFonts w:ascii="Arial" w:hAnsi="Arial" w:cs="Arial"/>
          <w:sz w:val="24"/>
          <w:szCs w:val="24"/>
        </w:rPr>
        <w:t xml:space="preserve">U. </w:t>
      </w:r>
      <w:r w:rsidR="00A67AB7">
        <w:rPr>
          <w:rFonts w:ascii="Arial" w:hAnsi="Arial" w:cs="Arial"/>
          <w:sz w:val="24"/>
          <w:szCs w:val="24"/>
        </w:rPr>
        <w:t>z 2016 r. poz. 1146</w:t>
      </w:r>
      <w:r w:rsidR="002F4F69" w:rsidRPr="00A5524E">
        <w:rPr>
          <w:rFonts w:ascii="Arial" w:hAnsi="Arial" w:cs="Arial"/>
          <w:sz w:val="24"/>
          <w:szCs w:val="24"/>
        </w:rPr>
        <w:t>)</w:t>
      </w:r>
      <w:r w:rsidR="002F4F69" w:rsidRPr="00A5524E">
        <w:rPr>
          <w:rFonts w:ascii="Times New Roman" w:hAnsi="Times New Roman"/>
          <w:sz w:val="24"/>
          <w:szCs w:val="24"/>
        </w:rPr>
        <w:t xml:space="preserve"> </w:t>
      </w:r>
      <w:r w:rsidR="002F4F69" w:rsidRPr="00A5524E">
        <w:rPr>
          <w:rFonts w:ascii="Arial" w:hAnsi="Arial" w:cs="Arial"/>
          <w:sz w:val="24"/>
          <w:szCs w:val="24"/>
        </w:rPr>
        <w:t xml:space="preserve">Prezes Funduszu </w:t>
      </w:r>
      <w:r w:rsidR="009D68A1">
        <w:rPr>
          <w:rFonts w:ascii="Arial" w:hAnsi="Arial" w:cs="Arial"/>
          <w:sz w:val="24"/>
          <w:szCs w:val="24"/>
        </w:rPr>
        <w:t xml:space="preserve">zwrócił się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konsultantów krajowych w </w:t>
      </w:r>
      <w:r w:rsidR="002F4F69"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określonej dziedzinie medycyny</w:t>
      </w:r>
      <w:r w:rsidR="001B0A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2F4F69" w:rsidRPr="00A5524E">
        <w:rPr>
          <w:rFonts w:ascii="Arial" w:hAnsi="Arial" w:cs="Arial"/>
          <w:sz w:val="24"/>
          <w:szCs w:val="24"/>
        </w:rPr>
        <w:t xml:space="preserve"> </w:t>
      </w:r>
      <w:r w:rsidR="002F4F69"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jak również d</w:t>
      </w:r>
      <w:r w:rsidR="001B34B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</w:t>
      </w:r>
      <w:r w:rsidR="002F4F69" w:rsidRPr="00A5524E">
        <w:rPr>
          <w:rFonts w:ascii="Arial" w:hAnsi="Arial" w:cs="Arial"/>
        </w:rPr>
        <w:t xml:space="preserve"> </w:t>
      </w:r>
      <w:r w:rsidR="002F4F69"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Naczelnej Rady Lekarskiej, Naczelnej Rady Pielęgniarek i Położnych oraz reprezentatywnyc</w:t>
      </w:r>
      <w:r w:rsidR="002F4F6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h organizacji </w:t>
      </w:r>
      <w:r w:rsidR="009D68A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świadczeniodawców </w:t>
      </w:r>
      <w:r w:rsidR="001B34B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celu zaopiniowania </w:t>
      </w:r>
      <w:r w:rsidR="009D68A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projektu </w:t>
      </w:r>
      <w:r w:rsidR="001B34B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zmienianego </w:t>
      </w:r>
      <w:r w:rsidR="009D68A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zarządzenia. Projekt zarządzenia udostępniony </w:t>
      </w:r>
      <w:r w:rsidR="001B34B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został ww. podmiotom </w:t>
      </w:r>
      <w:r w:rsidR="009D68A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 okres 14 dni. </w:t>
      </w:r>
    </w:p>
    <w:p w:rsidR="002F4F69" w:rsidRPr="00A04F11" w:rsidRDefault="00A1478D" w:rsidP="00D8034C">
      <w:pPr>
        <w:spacing w:after="0" w:line="360" w:lineRule="auto"/>
        <w:ind w:firstLine="708"/>
        <w:jc w:val="both"/>
        <w:rPr>
          <w:rFonts w:ascii="Arial" w:eastAsia="Calibri" w:hAnsi="Arial" w:cs="Arial"/>
          <w:spacing w:val="-2"/>
          <w:sz w:val="24"/>
          <w:szCs w:val="24"/>
        </w:rPr>
      </w:pPr>
      <w:r>
        <w:rPr>
          <w:rFonts w:ascii="Arial" w:eastAsia="Calibri" w:hAnsi="Arial" w:cs="Arial"/>
          <w:spacing w:val="-2"/>
          <w:sz w:val="24"/>
          <w:szCs w:val="24"/>
        </w:rPr>
        <w:t>Uwagi</w:t>
      </w:r>
      <w:r w:rsidR="001B34BA">
        <w:rPr>
          <w:rFonts w:ascii="Arial" w:eastAsia="Calibri" w:hAnsi="Arial" w:cs="Arial"/>
          <w:spacing w:val="-2"/>
          <w:sz w:val="24"/>
          <w:szCs w:val="24"/>
        </w:rPr>
        <w:t xml:space="preserve"> do projektu przedłożone zostały przez</w:t>
      </w:r>
      <w:bookmarkStart w:id="0" w:name="_GoBack"/>
      <w:r w:rsidR="003B317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bookmarkEnd w:id="0"/>
      <w:r>
        <w:rPr>
          <w:rFonts w:ascii="Arial" w:eastAsia="Calibri" w:hAnsi="Arial" w:cs="Arial"/>
          <w:spacing w:val="-2"/>
          <w:sz w:val="24"/>
          <w:szCs w:val="24"/>
        </w:rPr>
        <w:t>4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 podmioty </w:t>
      </w:r>
      <w:r w:rsidR="001B34BA">
        <w:rPr>
          <w:rFonts w:ascii="Arial" w:eastAsia="Calibri" w:hAnsi="Arial" w:cs="Arial"/>
          <w:spacing w:val="-2"/>
          <w:sz w:val="24"/>
          <w:szCs w:val="24"/>
        </w:rPr>
        <w:t>(d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wa </w:t>
      </w:r>
      <w:r w:rsidR="001B34BA">
        <w:rPr>
          <w:rFonts w:ascii="Arial" w:eastAsia="Calibri" w:hAnsi="Arial" w:cs="Arial"/>
          <w:spacing w:val="-2"/>
          <w:sz w:val="24"/>
          <w:szCs w:val="24"/>
        </w:rPr>
        <w:t xml:space="preserve">z nich 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>złożyły uwagi o tej samej treści</w:t>
      </w:r>
      <w:r w:rsidR="001B34BA">
        <w:rPr>
          <w:rFonts w:ascii="Arial" w:eastAsia="Calibri" w:hAnsi="Arial" w:cs="Arial"/>
          <w:spacing w:val="-2"/>
          <w:sz w:val="24"/>
          <w:szCs w:val="24"/>
        </w:rPr>
        <w:t>)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="001B34BA">
        <w:rPr>
          <w:rFonts w:ascii="Arial" w:eastAsia="Calibri" w:hAnsi="Arial" w:cs="Arial"/>
          <w:spacing w:val="-2"/>
          <w:sz w:val="24"/>
          <w:szCs w:val="24"/>
        </w:rPr>
        <w:t xml:space="preserve">i 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>dotyczyły m.in. zwiększenia współczynników korygują</w:t>
      </w:r>
      <w:r>
        <w:rPr>
          <w:rFonts w:ascii="Arial" w:eastAsia="Calibri" w:hAnsi="Arial" w:cs="Arial"/>
          <w:spacing w:val="-2"/>
          <w:sz w:val="24"/>
          <w:szCs w:val="24"/>
        </w:rPr>
        <w:t>cych dla żywionych dojelitowo i 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>pozajelitowo. Z</w:t>
      </w:r>
      <w:r w:rsidR="001B34BA">
        <w:rPr>
          <w:rFonts w:ascii="Arial" w:eastAsia="Calibri" w:hAnsi="Arial" w:cs="Arial"/>
          <w:spacing w:val="-2"/>
          <w:sz w:val="24"/>
          <w:szCs w:val="24"/>
        </w:rPr>
        <w:t>e względu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 na to, aby kwota wzr</w:t>
      </w:r>
      <w:r>
        <w:rPr>
          <w:rFonts w:ascii="Arial" w:eastAsia="Calibri" w:hAnsi="Arial" w:cs="Arial"/>
          <w:spacing w:val="-2"/>
          <w:sz w:val="24"/>
          <w:szCs w:val="24"/>
        </w:rPr>
        <w:t>ostu za żywienie dojelitowe nie 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przekraczała kwoty jaka ma miejsce w leczeniu szpitalnym, </w:t>
      </w:r>
      <w:r w:rsidR="00A04F11">
        <w:rPr>
          <w:rFonts w:ascii="Arial" w:eastAsia="Calibri" w:hAnsi="Arial" w:cs="Arial"/>
          <w:spacing w:val="-2"/>
          <w:sz w:val="24"/>
          <w:szCs w:val="24"/>
        </w:rPr>
        <w:t>uwagi nie zostały uwzględnione</w:t>
      </w:r>
      <w:r w:rsidR="00777F4B">
        <w:rPr>
          <w:rFonts w:ascii="Arial" w:eastAsia="Calibri" w:hAnsi="Arial" w:cs="Arial"/>
          <w:spacing w:val="-2"/>
          <w:sz w:val="24"/>
          <w:szCs w:val="24"/>
        </w:rPr>
        <w:t xml:space="preserve"> poza żywieniem dojelitowym dla dzieci, w którym </w:t>
      </w:r>
      <w:r w:rsidR="00777F4B">
        <w:rPr>
          <w:rFonts w:ascii="Arial" w:eastAsia="Calibri" w:hAnsi="Arial" w:cs="Arial"/>
          <w:spacing w:val="-2"/>
          <w:sz w:val="24"/>
          <w:szCs w:val="24"/>
        </w:rPr>
        <w:lastRenderedPageBreak/>
        <w:t>zwiększono wskaźnik o 0,04 tj. z 1,2 na 1,24.</w:t>
      </w:r>
      <w:r w:rsidR="00A04F1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Jeden </w:t>
      </w:r>
      <w:r w:rsidR="008852F7">
        <w:rPr>
          <w:rFonts w:ascii="Arial" w:eastAsia="Calibri" w:hAnsi="Arial" w:cs="Arial"/>
          <w:spacing w:val="-2"/>
          <w:sz w:val="24"/>
          <w:szCs w:val="24"/>
        </w:rPr>
        <w:t xml:space="preserve">natomiast 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z podmiotów złożył uwagi odnoszące się do taryfy ustalonej przez </w:t>
      </w:r>
      <w:proofErr w:type="spellStart"/>
      <w:r w:rsidRPr="00A1478D">
        <w:rPr>
          <w:rFonts w:ascii="Arial" w:eastAsia="Calibri" w:hAnsi="Arial" w:cs="Arial"/>
          <w:spacing w:val="-2"/>
          <w:sz w:val="24"/>
          <w:szCs w:val="24"/>
        </w:rPr>
        <w:t>AOTMiT</w:t>
      </w:r>
      <w:proofErr w:type="spellEnd"/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 i dlatego </w:t>
      </w:r>
      <w:r w:rsidR="008852F7">
        <w:rPr>
          <w:rFonts w:ascii="Arial" w:eastAsia="Calibri" w:hAnsi="Arial" w:cs="Arial"/>
          <w:spacing w:val="-2"/>
          <w:sz w:val="24"/>
          <w:szCs w:val="24"/>
        </w:rPr>
        <w:t xml:space="preserve">też uwagi te </w:t>
      </w:r>
      <w:r w:rsidRPr="00A1478D">
        <w:rPr>
          <w:rFonts w:ascii="Arial" w:eastAsia="Calibri" w:hAnsi="Arial" w:cs="Arial"/>
          <w:spacing w:val="-2"/>
          <w:sz w:val="24"/>
          <w:szCs w:val="24"/>
        </w:rPr>
        <w:t xml:space="preserve">nie mogły zostać uwzględnione. </w:t>
      </w:r>
    </w:p>
    <w:sectPr w:rsidR="002F4F69" w:rsidRPr="00A04F11" w:rsidSect="00814F0A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42A25"/>
    <w:multiLevelType w:val="hybridMultilevel"/>
    <w:tmpl w:val="F33271F2"/>
    <w:lvl w:ilvl="0" w:tplc="35928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D67512"/>
    <w:multiLevelType w:val="hybridMultilevel"/>
    <w:tmpl w:val="3BB60F8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5234E"/>
    <w:multiLevelType w:val="hybridMultilevel"/>
    <w:tmpl w:val="6486CA70"/>
    <w:lvl w:ilvl="0" w:tplc="DBF025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BD312B"/>
    <w:multiLevelType w:val="hybridMultilevel"/>
    <w:tmpl w:val="215C0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10E9"/>
    <w:rsid w:val="00040114"/>
    <w:rsid w:val="00053A24"/>
    <w:rsid w:val="000B67C2"/>
    <w:rsid w:val="00103CA8"/>
    <w:rsid w:val="001532AA"/>
    <w:rsid w:val="00155841"/>
    <w:rsid w:val="00166183"/>
    <w:rsid w:val="00180C56"/>
    <w:rsid w:val="001B0A58"/>
    <w:rsid w:val="001B34BA"/>
    <w:rsid w:val="001D1D6A"/>
    <w:rsid w:val="00204144"/>
    <w:rsid w:val="00223F7E"/>
    <w:rsid w:val="002618B9"/>
    <w:rsid w:val="002873F6"/>
    <w:rsid w:val="002E1EA4"/>
    <w:rsid w:val="002F4F69"/>
    <w:rsid w:val="0031205E"/>
    <w:rsid w:val="00312238"/>
    <w:rsid w:val="00362AFF"/>
    <w:rsid w:val="00370E14"/>
    <w:rsid w:val="00381E1A"/>
    <w:rsid w:val="003B3170"/>
    <w:rsid w:val="004107E0"/>
    <w:rsid w:val="004225C3"/>
    <w:rsid w:val="00426DE0"/>
    <w:rsid w:val="004350CB"/>
    <w:rsid w:val="00436B6A"/>
    <w:rsid w:val="00476C28"/>
    <w:rsid w:val="004D38A8"/>
    <w:rsid w:val="004F7D10"/>
    <w:rsid w:val="00512568"/>
    <w:rsid w:val="00534239"/>
    <w:rsid w:val="0053639D"/>
    <w:rsid w:val="00547929"/>
    <w:rsid w:val="00595D03"/>
    <w:rsid w:val="00625476"/>
    <w:rsid w:val="00665BFE"/>
    <w:rsid w:val="00697C68"/>
    <w:rsid w:val="006C0B05"/>
    <w:rsid w:val="006E6638"/>
    <w:rsid w:val="006F62BA"/>
    <w:rsid w:val="007647D8"/>
    <w:rsid w:val="00777F4B"/>
    <w:rsid w:val="007B5AD4"/>
    <w:rsid w:val="007F788C"/>
    <w:rsid w:val="00814F0A"/>
    <w:rsid w:val="00832671"/>
    <w:rsid w:val="00847E4E"/>
    <w:rsid w:val="008852F7"/>
    <w:rsid w:val="008E72AB"/>
    <w:rsid w:val="008F44F5"/>
    <w:rsid w:val="008F7863"/>
    <w:rsid w:val="00932595"/>
    <w:rsid w:val="009D68A1"/>
    <w:rsid w:val="009F4BA6"/>
    <w:rsid w:val="00A04F11"/>
    <w:rsid w:val="00A1478D"/>
    <w:rsid w:val="00A5524E"/>
    <w:rsid w:val="00A67AB7"/>
    <w:rsid w:val="00A846B9"/>
    <w:rsid w:val="00A91214"/>
    <w:rsid w:val="00AD6E37"/>
    <w:rsid w:val="00B0079B"/>
    <w:rsid w:val="00B10301"/>
    <w:rsid w:val="00B109F8"/>
    <w:rsid w:val="00B46103"/>
    <w:rsid w:val="00B56049"/>
    <w:rsid w:val="00B62A68"/>
    <w:rsid w:val="00B654F4"/>
    <w:rsid w:val="00B8231D"/>
    <w:rsid w:val="00BD4A9F"/>
    <w:rsid w:val="00BD6E74"/>
    <w:rsid w:val="00BF5186"/>
    <w:rsid w:val="00BF661C"/>
    <w:rsid w:val="00CC377E"/>
    <w:rsid w:val="00CD3EA2"/>
    <w:rsid w:val="00CD4B4F"/>
    <w:rsid w:val="00CF4530"/>
    <w:rsid w:val="00D8034C"/>
    <w:rsid w:val="00E12777"/>
    <w:rsid w:val="00E32728"/>
    <w:rsid w:val="00E6262F"/>
    <w:rsid w:val="00EB1E21"/>
    <w:rsid w:val="00EB6383"/>
    <w:rsid w:val="00ED06B2"/>
    <w:rsid w:val="00EE5442"/>
    <w:rsid w:val="00F926B6"/>
    <w:rsid w:val="00FA0138"/>
    <w:rsid w:val="00FA2108"/>
    <w:rsid w:val="00FE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ADA97-6C94-46A9-960B-3532D22A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Łakomska Krystyna</cp:lastModifiedBy>
  <cp:revision>7</cp:revision>
  <cp:lastPrinted>2017-02-10T14:07:00Z</cp:lastPrinted>
  <dcterms:created xsi:type="dcterms:W3CDTF">2017-10-12T14:00:00Z</dcterms:created>
  <dcterms:modified xsi:type="dcterms:W3CDTF">2017-10-13T12:08:00Z</dcterms:modified>
</cp:coreProperties>
</file>