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4D29A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61/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201</w:t>
      </w:r>
      <w:r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7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/DSOZ</w:t>
      </w: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ZDROWIA</w:t>
      </w: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</w:pP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4D29A6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26 lipca 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>
        <w:rPr>
          <w:rFonts w:ascii="Arial" w:eastAsia="Times New Roman" w:hAnsi="Arial" w:cs="Times New Roman"/>
          <w:bCs/>
          <w:sz w:val="24"/>
          <w:szCs w:val="24"/>
          <w:lang w:eastAsia="x-none"/>
        </w:rPr>
        <w:t>7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:rsidR="00AC1399" w:rsidRPr="00AC1399" w:rsidRDefault="00AC1399" w:rsidP="009C25C6">
      <w:pPr>
        <w:spacing w:after="120" w:line="360" w:lineRule="auto"/>
        <w:ind w:left="567" w:hanging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AC1399" w:rsidRPr="004B48CB" w:rsidRDefault="00AC1399" w:rsidP="009C25C6">
      <w:pPr>
        <w:spacing w:after="12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 sprawie określenia warunków zawierania i realizacji umów w rodzaju leczenie szpitalne - świadczenia wysokospecjalistyczne</w:t>
      </w:r>
    </w:p>
    <w:p w:rsidR="00AC1399" w:rsidRPr="00AC1399" w:rsidRDefault="00AC1399" w:rsidP="009C25C6">
      <w:pPr>
        <w:spacing w:before="240" w:after="12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C1399" w:rsidRPr="004B48CB" w:rsidRDefault="00AC1399" w:rsidP="009C25C6">
      <w:pPr>
        <w:widowControl w:val="0"/>
        <w:autoSpaceDE w:val="0"/>
        <w:autoSpaceDN w:val="0"/>
        <w:adjustRightInd w:val="0"/>
        <w:spacing w:after="12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 25 oraz art. 146 ust. 1 ustawy z dnia 27 sierpnia 2004 r. o świadczeniach opieki zdrowotnej finansowanych ze środków publicznych </w:t>
      </w:r>
      <w:r w:rsidR="004B48C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(Dz. U. z 2016 r. poz. 1793, z </w:t>
      </w:r>
      <w:proofErr w:type="spellStart"/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243B2B" w:rsidRPr="004B48CB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="00586DC3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4B48CB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B48CB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:rsidR="00AC1399" w:rsidRPr="004B48CB" w:rsidRDefault="00AC1399" w:rsidP="009C25C6">
      <w:pPr>
        <w:spacing w:after="120" w:line="360" w:lineRule="auto"/>
        <w:ind w:left="567" w:hanging="56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C1399" w:rsidRPr="00AC1399" w:rsidRDefault="00AC1399" w:rsidP="009C25C6">
      <w:pPr>
        <w:spacing w:after="12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1. 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zarządzeniu Nr 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58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/2016/DSOZ Prezesa Narodowego Funduszu Zdrowia z dnia 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29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 czerwca  2016 r. </w:t>
      </w:r>
      <w:r w:rsidR="0024606B" w:rsidRPr="0024606B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w sprawie określenia warunków zawierania i realizacji umów w rodzaju leczenie szpitalne - świadczenia wysokospecjalistyczne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>, zmienionym zarządzeniem Nr</w:t>
      </w:r>
      <w:r w:rsidR="009C25C6" w:rsidRPr="004B48C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>79/2016/DSOZ Prezesa Narodowego Funduszu Zdrowia z dnia 28 lipca 2016 r., wprowadza się następujące zmiany:</w:t>
      </w:r>
    </w:p>
    <w:p w:rsidR="005C20D3" w:rsidRDefault="00467659" w:rsidP="009C25C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 xml:space="preserve">w </w:t>
      </w:r>
      <w:r w:rsidRPr="00467659">
        <w:rPr>
          <w:rFonts w:ascii="Arial" w:eastAsia="Calibri" w:hAnsi="Arial" w:cs="Arial"/>
          <w:spacing w:val="-4"/>
          <w:sz w:val="24"/>
          <w:szCs w:val="24"/>
        </w:rPr>
        <w:t xml:space="preserve">§ 2 </w:t>
      </w:r>
      <w:r w:rsidR="005C20D3">
        <w:rPr>
          <w:rFonts w:ascii="Arial" w:eastAsia="Calibri" w:hAnsi="Arial" w:cs="Arial"/>
          <w:spacing w:val="-4"/>
          <w:sz w:val="24"/>
          <w:szCs w:val="24"/>
        </w:rPr>
        <w:t>ust. 1 dodaje się pkt 10 w brzmieniu:</w:t>
      </w:r>
    </w:p>
    <w:p w:rsidR="00467659" w:rsidRDefault="005C20D3" w:rsidP="009C25C6">
      <w:pPr>
        <w:spacing w:after="120" w:line="360" w:lineRule="auto"/>
        <w:ind w:left="785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„</w:t>
      </w:r>
      <w:r w:rsidRPr="005C20D3">
        <w:rPr>
          <w:rFonts w:ascii="Arial" w:eastAsia="Calibri" w:hAnsi="Arial" w:cs="Arial"/>
          <w:spacing w:val="-4"/>
          <w:sz w:val="24"/>
          <w:szCs w:val="24"/>
        </w:rPr>
        <w:t>10)</w:t>
      </w:r>
      <w:r w:rsidRPr="005C20D3">
        <w:rPr>
          <w:rFonts w:ascii="Arial" w:eastAsia="Calibri" w:hAnsi="Arial" w:cs="Arial"/>
          <w:spacing w:val="-4"/>
          <w:sz w:val="24"/>
          <w:szCs w:val="24"/>
        </w:rPr>
        <w:tab/>
        <w:t>świadczenia wysokospecjalistyczne – świadczenia o których mowa w art. 15 ust. 2 pkt 12 ustawy.</w:t>
      </w:r>
      <w:r>
        <w:rPr>
          <w:rFonts w:ascii="Arial" w:eastAsia="Calibri" w:hAnsi="Arial" w:cs="Arial"/>
          <w:spacing w:val="-4"/>
          <w:sz w:val="24"/>
          <w:szCs w:val="24"/>
        </w:rPr>
        <w:t>”</w:t>
      </w:r>
      <w:r w:rsidR="00AC1399" w:rsidRPr="00AC1399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5C20D3" w:rsidRDefault="005C20D3" w:rsidP="009C25C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 xml:space="preserve">w </w:t>
      </w:r>
      <w:r w:rsidRPr="005C20D3">
        <w:rPr>
          <w:rFonts w:ascii="Arial" w:eastAsia="Calibri" w:hAnsi="Arial" w:cs="Arial"/>
          <w:spacing w:val="-4"/>
          <w:sz w:val="24"/>
          <w:szCs w:val="24"/>
        </w:rPr>
        <w:t xml:space="preserve">§ </w:t>
      </w:r>
      <w:r>
        <w:rPr>
          <w:rFonts w:ascii="Arial" w:eastAsia="Calibri" w:hAnsi="Arial" w:cs="Arial"/>
          <w:spacing w:val="-4"/>
          <w:sz w:val="24"/>
          <w:szCs w:val="24"/>
        </w:rPr>
        <w:t>5</w:t>
      </w:r>
      <w:r w:rsidRPr="005C20D3">
        <w:rPr>
          <w:rFonts w:ascii="Arial" w:eastAsia="Calibri" w:hAnsi="Arial" w:cs="Arial"/>
          <w:spacing w:val="-4"/>
          <w:sz w:val="24"/>
          <w:szCs w:val="24"/>
        </w:rPr>
        <w:t xml:space="preserve"> ust. 1</w:t>
      </w:r>
      <w:r>
        <w:rPr>
          <w:rFonts w:ascii="Arial" w:eastAsia="Calibri" w:hAnsi="Arial" w:cs="Arial"/>
          <w:spacing w:val="-4"/>
          <w:sz w:val="24"/>
          <w:szCs w:val="24"/>
        </w:rPr>
        <w:t xml:space="preserve"> otrzymuje brzmienie:</w:t>
      </w:r>
    </w:p>
    <w:p w:rsidR="007C74FE" w:rsidRPr="007C74FE" w:rsidRDefault="007C74FE" w:rsidP="009C25C6">
      <w:pPr>
        <w:spacing w:after="120" w:line="360" w:lineRule="auto"/>
        <w:ind w:left="785" w:firstLine="631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 xml:space="preserve">„1. </w:t>
      </w:r>
      <w:r w:rsidRPr="007C74FE">
        <w:rPr>
          <w:rFonts w:ascii="Arial" w:eastAsia="Calibri" w:hAnsi="Arial" w:cs="Arial"/>
          <w:spacing w:val="-4"/>
          <w:sz w:val="24"/>
          <w:szCs w:val="24"/>
        </w:rPr>
        <w:t>Przedmiotem umowy o udzielanie świadczeń opieki zdrowotnej w rodzaju świadczeń: leczenie szpitalne – świadczenia wysokospecjalistyczne, o której mowa w</w:t>
      </w:r>
      <w:r w:rsidR="009C25C6" w:rsidRPr="004B48C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C74FE">
        <w:rPr>
          <w:rFonts w:ascii="Arial" w:eastAsia="Calibri" w:hAnsi="Arial" w:cs="Arial"/>
          <w:spacing w:val="-4"/>
          <w:sz w:val="24"/>
          <w:szCs w:val="24"/>
        </w:rPr>
        <w:t xml:space="preserve">§ 1 pkt 2, zwanej dalej „umową”, jest w szczególności: </w:t>
      </w:r>
    </w:p>
    <w:p w:rsidR="007C74FE" w:rsidRPr="007C74FE" w:rsidRDefault="007C74FE" w:rsidP="009C25C6">
      <w:pPr>
        <w:spacing w:after="120" w:line="360" w:lineRule="auto"/>
        <w:ind w:left="1276" w:hanging="425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7C74FE">
        <w:rPr>
          <w:rFonts w:ascii="Arial" w:eastAsia="Calibri" w:hAnsi="Arial" w:cs="Arial"/>
          <w:spacing w:val="-4"/>
          <w:sz w:val="24"/>
          <w:szCs w:val="24"/>
        </w:rPr>
        <w:t>1)</w:t>
      </w:r>
      <w:r w:rsidRPr="007C74FE">
        <w:rPr>
          <w:rFonts w:ascii="Arial" w:eastAsia="Calibri" w:hAnsi="Arial" w:cs="Arial"/>
          <w:spacing w:val="-4"/>
          <w:sz w:val="24"/>
          <w:szCs w:val="24"/>
        </w:rPr>
        <w:tab/>
        <w:t xml:space="preserve">realizacja świadczeń wysokospecjalistycznych udzielanych świadczeniobiorcom przez świadczeniodawcę w zakresach świadczeń określonych poprzez produkty rozliczeniowe w katalogu świadczeń wysokospecjalistycznych, stanowiącym </w:t>
      </w:r>
      <w:r w:rsidR="004A240E" w:rsidRPr="004A240E">
        <w:rPr>
          <w:rFonts w:ascii="Arial" w:eastAsia="Calibri" w:hAnsi="Arial" w:cs="Arial"/>
          <w:b/>
          <w:spacing w:val="-4"/>
          <w:sz w:val="24"/>
          <w:szCs w:val="24"/>
        </w:rPr>
        <w:t xml:space="preserve">część a </w:t>
      </w:r>
      <w:r w:rsidRPr="004A240E">
        <w:rPr>
          <w:rFonts w:ascii="Arial" w:eastAsia="Calibri" w:hAnsi="Arial" w:cs="Arial"/>
          <w:b/>
          <w:spacing w:val="-4"/>
          <w:sz w:val="24"/>
          <w:szCs w:val="24"/>
        </w:rPr>
        <w:t>załącznik</w:t>
      </w:r>
      <w:r w:rsidR="004A240E" w:rsidRPr="004A240E">
        <w:rPr>
          <w:rFonts w:ascii="Arial" w:eastAsia="Calibri" w:hAnsi="Arial" w:cs="Arial"/>
          <w:b/>
          <w:spacing w:val="-4"/>
          <w:sz w:val="24"/>
          <w:szCs w:val="24"/>
        </w:rPr>
        <w:t>a</w:t>
      </w:r>
      <w:r w:rsidRPr="004A240E">
        <w:rPr>
          <w:rFonts w:ascii="Arial" w:eastAsia="Calibri" w:hAnsi="Arial" w:cs="Arial"/>
          <w:b/>
          <w:spacing w:val="-4"/>
          <w:sz w:val="24"/>
          <w:szCs w:val="24"/>
        </w:rPr>
        <w:t xml:space="preserve"> nr 1w</w:t>
      </w:r>
      <w:r w:rsidRPr="001B68ED">
        <w:rPr>
          <w:rFonts w:ascii="Arial" w:eastAsia="Calibri" w:hAnsi="Arial" w:cs="Arial"/>
          <w:spacing w:val="-4"/>
          <w:sz w:val="24"/>
          <w:szCs w:val="24"/>
        </w:rPr>
        <w:t xml:space="preserve"> do</w:t>
      </w:r>
      <w:r w:rsidRPr="007C74FE">
        <w:rPr>
          <w:rFonts w:ascii="Arial" w:eastAsia="Calibri" w:hAnsi="Arial" w:cs="Arial"/>
          <w:spacing w:val="-4"/>
          <w:sz w:val="24"/>
          <w:szCs w:val="24"/>
        </w:rPr>
        <w:t xml:space="preserve"> zarządzenia, finansowanych z dotacji z budżetu państwa, zgodnie z przepisami ustawy;</w:t>
      </w:r>
    </w:p>
    <w:p w:rsidR="007C74FE" w:rsidRPr="007C74FE" w:rsidRDefault="00DD23DF" w:rsidP="009C25C6">
      <w:pPr>
        <w:spacing w:after="120" w:line="360" w:lineRule="auto"/>
        <w:ind w:left="1276" w:hanging="425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lastRenderedPageBreak/>
        <w:t>2</w:t>
      </w:r>
      <w:r w:rsidR="007C74FE" w:rsidRPr="007C74FE">
        <w:rPr>
          <w:rFonts w:ascii="Arial" w:eastAsia="Calibri" w:hAnsi="Arial" w:cs="Arial"/>
          <w:spacing w:val="-4"/>
          <w:sz w:val="24"/>
          <w:szCs w:val="24"/>
        </w:rPr>
        <w:t>)</w:t>
      </w:r>
      <w:r w:rsidR="007C74FE" w:rsidRPr="007C74FE">
        <w:rPr>
          <w:rFonts w:ascii="Arial" w:eastAsia="Calibri" w:hAnsi="Arial" w:cs="Arial"/>
          <w:spacing w:val="-4"/>
          <w:sz w:val="24"/>
          <w:szCs w:val="24"/>
        </w:rPr>
        <w:tab/>
        <w:t>realizacja hospitali</w:t>
      </w:r>
      <w:r w:rsidR="007C74FE">
        <w:rPr>
          <w:rFonts w:ascii="Arial" w:eastAsia="Calibri" w:hAnsi="Arial" w:cs="Arial"/>
          <w:spacing w:val="-4"/>
          <w:sz w:val="24"/>
          <w:szCs w:val="24"/>
        </w:rPr>
        <w:t>z</w:t>
      </w:r>
      <w:r w:rsidR="007C74FE" w:rsidRPr="007C74FE">
        <w:rPr>
          <w:rFonts w:ascii="Arial" w:eastAsia="Calibri" w:hAnsi="Arial" w:cs="Arial"/>
          <w:spacing w:val="-4"/>
          <w:sz w:val="24"/>
          <w:szCs w:val="24"/>
        </w:rPr>
        <w:t xml:space="preserve">acji do świadczeń wysokospecjalistycznych udzielanych świadczeniobiorcom przez świadczeniodawcę w zakresach świadczeń określonych poprzez produkty rozliczeniowe w </w:t>
      </w:r>
      <w:r w:rsidR="007C74FE" w:rsidRPr="001B68ED">
        <w:rPr>
          <w:rFonts w:ascii="Arial" w:eastAsia="Calibri" w:hAnsi="Arial" w:cs="Arial"/>
          <w:spacing w:val="-4"/>
          <w:sz w:val="24"/>
          <w:szCs w:val="24"/>
        </w:rPr>
        <w:t xml:space="preserve">katalogu hospitalizacji do świadczeń wysokospecjalistycznych, stanowiącym </w:t>
      </w:r>
      <w:r w:rsidR="004A240E" w:rsidRPr="004A240E">
        <w:rPr>
          <w:rFonts w:ascii="Arial" w:eastAsia="Calibri" w:hAnsi="Arial" w:cs="Arial"/>
          <w:b/>
          <w:spacing w:val="-4"/>
          <w:sz w:val="24"/>
          <w:szCs w:val="24"/>
        </w:rPr>
        <w:t xml:space="preserve">część b </w:t>
      </w:r>
      <w:r w:rsidR="007C74FE" w:rsidRPr="004A240E">
        <w:rPr>
          <w:rFonts w:ascii="Arial" w:eastAsia="Calibri" w:hAnsi="Arial" w:cs="Arial"/>
          <w:b/>
          <w:spacing w:val="-4"/>
          <w:sz w:val="24"/>
          <w:szCs w:val="24"/>
        </w:rPr>
        <w:t>załącznik</w:t>
      </w:r>
      <w:r w:rsidR="004A240E" w:rsidRPr="004A240E">
        <w:rPr>
          <w:rFonts w:ascii="Arial" w:eastAsia="Calibri" w:hAnsi="Arial" w:cs="Arial"/>
          <w:b/>
          <w:spacing w:val="-4"/>
          <w:sz w:val="24"/>
          <w:szCs w:val="24"/>
        </w:rPr>
        <w:t>a</w:t>
      </w:r>
      <w:r w:rsidR="007C74FE" w:rsidRPr="004A240E">
        <w:rPr>
          <w:rFonts w:ascii="Arial" w:eastAsia="Calibri" w:hAnsi="Arial" w:cs="Arial"/>
          <w:b/>
          <w:spacing w:val="-4"/>
          <w:sz w:val="24"/>
          <w:szCs w:val="24"/>
        </w:rPr>
        <w:t xml:space="preserve"> nr 1w</w:t>
      </w:r>
      <w:r w:rsidR="007C74FE" w:rsidRPr="001B68ED">
        <w:rPr>
          <w:rFonts w:ascii="Arial" w:eastAsia="Calibri" w:hAnsi="Arial" w:cs="Arial"/>
          <w:spacing w:val="-4"/>
          <w:sz w:val="24"/>
          <w:szCs w:val="24"/>
        </w:rPr>
        <w:t xml:space="preserve"> do zarządzenia</w:t>
      </w:r>
      <w:r w:rsidR="007C74FE" w:rsidRPr="007C74FE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5C20D3" w:rsidRDefault="00DD23DF" w:rsidP="009C25C6">
      <w:pPr>
        <w:spacing w:after="120" w:line="360" w:lineRule="auto"/>
        <w:ind w:left="1276" w:hanging="425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3</w:t>
      </w:r>
      <w:r w:rsidR="007C74FE" w:rsidRPr="007C74FE">
        <w:rPr>
          <w:rFonts w:ascii="Arial" w:eastAsia="Calibri" w:hAnsi="Arial" w:cs="Arial"/>
          <w:spacing w:val="-4"/>
          <w:sz w:val="24"/>
          <w:szCs w:val="24"/>
        </w:rPr>
        <w:t>)</w:t>
      </w:r>
      <w:r w:rsidR="007C74FE" w:rsidRPr="007C74FE">
        <w:rPr>
          <w:rFonts w:ascii="Arial" w:eastAsia="Calibri" w:hAnsi="Arial" w:cs="Arial"/>
          <w:spacing w:val="-4"/>
          <w:sz w:val="24"/>
          <w:szCs w:val="24"/>
        </w:rPr>
        <w:tab/>
        <w:t xml:space="preserve">realizacja świadczeń dodatkowych udzielanych świadczeniobiorcom w ramach hospitalizacji do świadczenia wysokospecjalistycznego określonych poprzez produkty rozliczeniowe w katalogu świadczeń dodatkowych, stanowiącym </w:t>
      </w:r>
      <w:r w:rsidR="007C74FE" w:rsidRPr="004A240E">
        <w:rPr>
          <w:rFonts w:ascii="Arial" w:eastAsia="Calibri" w:hAnsi="Arial" w:cs="Arial"/>
          <w:b/>
          <w:spacing w:val="-4"/>
          <w:sz w:val="24"/>
          <w:szCs w:val="24"/>
        </w:rPr>
        <w:t>załącznik nr 1z</w:t>
      </w:r>
      <w:r w:rsidR="007C74FE" w:rsidRPr="007C74FE">
        <w:rPr>
          <w:rFonts w:ascii="Arial" w:eastAsia="Calibri" w:hAnsi="Arial" w:cs="Arial"/>
          <w:spacing w:val="-4"/>
          <w:sz w:val="24"/>
          <w:szCs w:val="24"/>
        </w:rPr>
        <w:t xml:space="preserve"> do zarządzenia.</w:t>
      </w:r>
      <w:r w:rsidR="007C74FE">
        <w:rPr>
          <w:rFonts w:ascii="Arial" w:eastAsia="Calibri" w:hAnsi="Arial" w:cs="Arial"/>
          <w:spacing w:val="-4"/>
          <w:sz w:val="24"/>
          <w:szCs w:val="24"/>
        </w:rPr>
        <w:t>”</w:t>
      </w:r>
      <w:r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7C74FE" w:rsidRDefault="007C74FE" w:rsidP="009C25C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 xml:space="preserve">w </w:t>
      </w:r>
      <w:r w:rsidR="009C25C6" w:rsidRPr="009C25C6">
        <w:rPr>
          <w:rFonts w:ascii="Arial" w:eastAsia="Calibri" w:hAnsi="Arial" w:cs="Arial"/>
          <w:spacing w:val="-4"/>
          <w:sz w:val="24"/>
          <w:szCs w:val="24"/>
        </w:rPr>
        <w:t>§ 11 w ust. 6 pkt 2 otrzymuje brzmienie:</w:t>
      </w:r>
    </w:p>
    <w:p w:rsidR="0087456E" w:rsidRPr="0087456E" w:rsidRDefault="0087456E" w:rsidP="009C25C6">
      <w:pPr>
        <w:spacing w:after="120" w:line="360" w:lineRule="auto"/>
        <w:ind w:left="1145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 xml:space="preserve">„2) </w:t>
      </w:r>
      <w:r w:rsidRPr="0087456E">
        <w:rPr>
          <w:rFonts w:ascii="Arial" w:eastAsia="Calibri" w:hAnsi="Arial" w:cs="Arial"/>
          <w:spacing w:val="-4"/>
          <w:sz w:val="24"/>
          <w:szCs w:val="24"/>
        </w:rPr>
        <w:t xml:space="preserve">produktu rozliczeniowego określonego w </w:t>
      </w:r>
      <w:r w:rsidR="004A240E">
        <w:rPr>
          <w:rFonts w:ascii="Arial" w:eastAsia="Calibri" w:hAnsi="Arial" w:cs="Arial"/>
          <w:spacing w:val="-4"/>
          <w:sz w:val="24"/>
          <w:szCs w:val="24"/>
        </w:rPr>
        <w:t xml:space="preserve">części a </w:t>
      </w:r>
      <w:r w:rsidRPr="001B68ED">
        <w:rPr>
          <w:rFonts w:ascii="Arial" w:eastAsia="Calibri" w:hAnsi="Arial" w:cs="Arial"/>
          <w:spacing w:val="-4"/>
          <w:sz w:val="24"/>
          <w:szCs w:val="24"/>
        </w:rPr>
        <w:t>załącznik</w:t>
      </w:r>
      <w:r w:rsidR="004A240E">
        <w:rPr>
          <w:rFonts w:ascii="Arial" w:eastAsia="Calibri" w:hAnsi="Arial" w:cs="Arial"/>
          <w:spacing w:val="-4"/>
          <w:sz w:val="24"/>
          <w:szCs w:val="24"/>
        </w:rPr>
        <w:t>a</w:t>
      </w:r>
      <w:r w:rsidRPr="001B68ED">
        <w:rPr>
          <w:rFonts w:ascii="Arial" w:eastAsia="Calibri" w:hAnsi="Arial" w:cs="Arial"/>
          <w:spacing w:val="-4"/>
          <w:sz w:val="24"/>
          <w:szCs w:val="24"/>
        </w:rPr>
        <w:t xml:space="preserve"> nr 1w do zarządzenia</w:t>
      </w:r>
      <w:r w:rsidRPr="0087456E">
        <w:rPr>
          <w:rFonts w:ascii="Arial" w:eastAsia="Calibri" w:hAnsi="Arial" w:cs="Arial"/>
          <w:spacing w:val="-4"/>
          <w:sz w:val="24"/>
          <w:szCs w:val="24"/>
        </w:rPr>
        <w:t>.</w:t>
      </w:r>
      <w:r>
        <w:rPr>
          <w:rFonts w:ascii="Arial" w:eastAsia="Calibri" w:hAnsi="Arial" w:cs="Arial"/>
          <w:spacing w:val="-4"/>
          <w:sz w:val="24"/>
          <w:szCs w:val="24"/>
        </w:rPr>
        <w:t>”</w:t>
      </w:r>
      <w:r w:rsidR="00DD23DF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87456E" w:rsidRDefault="0087456E" w:rsidP="009C25C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5C20D3">
        <w:rPr>
          <w:rFonts w:ascii="Arial" w:eastAsia="Calibri" w:hAnsi="Arial" w:cs="Arial"/>
          <w:spacing w:val="-4"/>
          <w:sz w:val="24"/>
          <w:szCs w:val="24"/>
        </w:rPr>
        <w:t xml:space="preserve">§ </w:t>
      </w:r>
      <w:r>
        <w:rPr>
          <w:rFonts w:ascii="Arial" w:eastAsia="Calibri" w:hAnsi="Arial" w:cs="Arial"/>
          <w:spacing w:val="-4"/>
          <w:sz w:val="24"/>
          <w:szCs w:val="24"/>
        </w:rPr>
        <w:t>13</w:t>
      </w:r>
      <w:r w:rsidRPr="005C20D3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>
        <w:rPr>
          <w:rFonts w:ascii="Arial" w:eastAsia="Calibri" w:hAnsi="Arial" w:cs="Arial"/>
          <w:spacing w:val="-4"/>
          <w:sz w:val="24"/>
          <w:szCs w:val="24"/>
        </w:rPr>
        <w:t>otrzymuje brzmienie</w:t>
      </w:r>
      <w:r w:rsidR="00343D08">
        <w:rPr>
          <w:rFonts w:ascii="Arial" w:eastAsia="Calibri" w:hAnsi="Arial" w:cs="Arial"/>
          <w:spacing w:val="-4"/>
          <w:sz w:val="24"/>
          <w:szCs w:val="24"/>
        </w:rPr>
        <w:t>:</w:t>
      </w:r>
    </w:p>
    <w:p w:rsidR="00343D08" w:rsidRPr="00343D08" w:rsidRDefault="00343D08" w:rsidP="009C25C6">
      <w:pPr>
        <w:spacing w:after="120" w:line="360" w:lineRule="auto"/>
        <w:ind w:left="851" w:firstLine="565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„§</w:t>
      </w:r>
      <w:r w:rsidRPr="008F2D6C">
        <w:rPr>
          <w:rFonts w:ascii="Arial" w:hAnsi="Arial" w:cs="Arial"/>
          <w:b/>
          <w:bCs/>
          <w:sz w:val="24"/>
          <w:szCs w:val="24"/>
        </w:rPr>
        <w:t> </w:t>
      </w:r>
      <w:r>
        <w:rPr>
          <w:rFonts w:ascii="Arial" w:eastAsia="Calibri" w:hAnsi="Arial" w:cs="Arial"/>
          <w:spacing w:val="-4"/>
          <w:sz w:val="24"/>
          <w:szCs w:val="24"/>
        </w:rPr>
        <w:t xml:space="preserve">13. 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 xml:space="preserve">Kwoty zobowiązania określone w umowie dla poszczególnych zakresów świadczeń, obejmują także kwoty zobowiązania wyodrębnione na realizację następujących produktów rozliczeniowych, określonych w </w:t>
      </w:r>
      <w:r w:rsidR="00640911">
        <w:rPr>
          <w:rFonts w:ascii="Arial" w:eastAsia="Calibri" w:hAnsi="Arial" w:cs="Arial"/>
          <w:spacing w:val="-4"/>
          <w:sz w:val="24"/>
          <w:szCs w:val="24"/>
        </w:rPr>
        <w:t xml:space="preserve">części b 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załącznik</w:t>
      </w:r>
      <w:r w:rsidR="00640911">
        <w:rPr>
          <w:rFonts w:ascii="Arial" w:eastAsia="Calibri" w:hAnsi="Arial" w:cs="Arial"/>
          <w:spacing w:val="-4"/>
          <w:sz w:val="24"/>
          <w:szCs w:val="24"/>
        </w:rPr>
        <w:t>a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1B68ED">
        <w:rPr>
          <w:rFonts w:ascii="Arial" w:eastAsia="Calibri" w:hAnsi="Arial" w:cs="Arial"/>
          <w:spacing w:val="-4"/>
          <w:sz w:val="24"/>
          <w:szCs w:val="24"/>
        </w:rPr>
        <w:t>nr 1w do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 xml:space="preserve"> zarządzenia, a także odpowiednich produktów rozliczeniowych określonych w</w:t>
      </w:r>
      <w:r w:rsidR="009C25C6" w:rsidRPr="004B48C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załączniku nr 1z do zarządzenia, we właściwych ze względu na realizację świadczeń zakresach:</w:t>
      </w:r>
    </w:p>
    <w:p w:rsidR="00343D08" w:rsidRPr="00343D08" w:rsidRDefault="00343D08" w:rsidP="009C25C6">
      <w:pPr>
        <w:spacing w:after="0" w:line="360" w:lineRule="auto"/>
        <w:ind w:left="1134" w:hanging="283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1)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ablacja wideotorakoskopowa - 5.54.01.0000030 hospitalizacja do świadczenia wysokospecjalistycznego;</w:t>
      </w:r>
    </w:p>
    <w:p w:rsidR="00343D08" w:rsidRPr="00343D08" w:rsidRDefault="00343D08" w:rsidP="009C25C6">
      <w:pPr>
        <w:spacing w:after="0" w:line="360" w:lineRule="auto"/>
        <w:ind w:left="1134" w:hanging="283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2)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 xml:space="preserve">operacje wad wrodzonych serca i naczyń &lt; 1 roku </w:t>
      </w:r>
      <w:bookmarkStart w:id="0" w:name="_GoBack"/>
      <w:bookmarkEnd w:id="0"/>
      <w:r w:rsidRPr="00343D08">
        <w:rPr>
          <w:rFonts w:ascii="Arial" w:eastAsia="Calibri" w:hAnsi="Arial" w:cs="Arial"/>
          <w:spacing w:val="-4"/>
          <w:sz w:val="24"/>
          <w:szCs w:val="24"/>
        </w:rPr>
        <w:t>- 5.54.01.0000041 hospitalizacja do świadczenia wysokospecjalistycznego;</w:t>
      </w:r>
    </w:p>
    <w:p w:rsidR="00343D08" w:rsidRPr="00343D08" w:rsidRDefault="00343D08" w:rsidP="009C25C6">
      <w:pPr>
        <w:spacing w:after="0" w:line="360" w:lineRule="auto"/>
        <w:ind w:left="851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3)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operacje wad serca i aorty piersiowej ≥18 lat:</w:t>
      </w:r>
    </w:p>
    <w:p w:rsidR="00343D08" w:rsidRPr="00343D08" w:rsidRDefault="00343D08" w:rsidP="009C25C6">
      <w:pPr>
        <w:spacing w:after="0" w:line="360" w:lineRule="auto"/>
        <w:ind w:left="1134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a)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5.54.01.0000051 hospitalizacja do świadczenia wysokospecjalistycznego ≥</w:t>
      </w:r>
      <w:r w:rsidR="0014034C" w:rsidRPr="008F2D6C">
        <w:rPr>
          <w:rFonts w:ascii="Arial" w:hAnsi="Arial" w:cs="Arial"/>
          <w:b/>
          <w:bCs/>
          <w:sz w:val="24"/>
          <w:szCs w:val="24"/>
        </w:rPr>
        <w:t> 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18</w:t>
      </w:r>
      <w:r w:rsidR="0014034C" w:rsidRPr="008F2D6C">
        <w:rPr>
          <w:rFonts w:ascii="Arial" w:hAnsi="Arial" w:cs="Arial"/>
          <w:b/>
          <w:bCs/>
          <w:sz w:val="24"/>
          <w:szCs w:val="24"/>
        </w:rPr>
        <w:t> 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lat,</w:t>
      </w:r>
    </w:p>
    <w:p w:rsidR="00343D08" w:rsidRPr="00343D08" w:rsidRDefault="00343D08" w:rsidP="009C25C6">
      <w:pPr>
        <w:spacing w:after="120" w:line="360" w:lineRule="auto"/>
        <w:ind w:left="1134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b)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5.54.01.0000052 hospitalizacja do świadczenia wysokospecjalistycznego z IZW ≥18</w:t>
      </w:r>
      <w:r w:rsidRPr="008F2D6C">
        <w:rPr>
          <w:rFonts w:ascii="Arial" w:hAnsi="Arial" w:cs="Arial"/>
          <w:b/>
          <w:bCs/>
          <w:sz w:val="24"/>
          <w:szCs w:val="24"/>
        </w:rPr>
        <w:t> 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lat,;</w:t>
      </w:r>
    </w:p>
    <w:p w:rsidR="00343D08" w:rsidRPr="00343D08" w:rsidRDefault="00343D08" w:rsidP="009C25C6">
      <w:pPr>
        <w:spacing w:after="0" w:line="360" w:lineRule="auto"/>
        <w:ind w:left="851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4) operacje wad serca i aorty piersiowej &lt; 18 lat:</w:t>
      </w:r>
    </w:p>
    <w:p w:rsidR="00343D08" w:rsidRPr="00343D08" w:rsidRDefault="00343D08" w:rsidP="009C25C6">
      <w:pPr>
        <w:spacing w:after="0" w:line="360" w:lineRule="auto"/>
        <w:ind w:left="1134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 xml:space="preserve"> a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5.54.01.0000055 hospitalizacja do świadczenia wysokospecjalistycznego &lt;</w:t>
      </w:r>
      <w:r w:rsidRPr="008F2D6C">
        <w:rPr>
          <w:rFonts w:ascii="Arial" w:hAnsi="Arial" w:cs="Arial"/>
          <w:b/>
          <w:bCs/>
          <w:sz w:val="24"/>
          <w:szCs w:val="24"/>
        </w:rPr>
        <w:t> 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18</w:t>
      </w:r>
      <w:r w:rsidRPr="008F2D6C">
        <w:rPr>
          <w:rFonts w:ascii="Arial" w:hAnsi="Arial" w:cs="Arial"/>
          <w:b/>
          <w:bCs/>
          <w:sz w:val="24"/>
          <w:szCs w:val="24"/>
        </w:rPr>
        <w:t> 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lat,</w:t>
      </w:r>
    </w:p>
    <w:p w:rsidR="00343D08" w:rsidRPr="00343D08" w:rsidRDefault="00343D08" w:rsidP="009C25C6">
      <w:pPr>
        <w:spacing w:after="120" w:line="360" w:lineRule="auto"/>
        <w:ind w:left="1134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b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5.54.01.0000056 hospitalizacja do świadczenia wysokospecjalistycznego z IZW &lt; 18 lat;</w:t>
      </w:r>
    </w:p>
    <w:p w:rsidR="00343D08" w:rsidRPr="00343D08" w:rsidRDefault="00343D08" w:rsidP="009C25C6">
      <w:pPr>
        <w:spacing w:after="0" w:line="360" w:lineRule="auto"/>
        <w:ind w:left="851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5)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wszczepianie zastawek serca:</w:t>
      </w:r>
    </w:p>
    <w:p w:rsidR="00343D08" w:rsidRPr="00343D08" w:rsidRDefault="00343D08" w:rsidP="009C25C6">
      <w:pPr>
        <w:spacing w:after="0" w:line="360" w:lineRule="auto"/>
        <w:ind w:left="1134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lastRenderedPageBreak/>
        <w:t>a)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5.54.01.0000060 hospitalizacja do świadczenia wysokospecjalistycznego,</w:t>
      </w:r>
    </w:p>
    <w:p w:rsidR="00343D08" w:rsidRPr="00343D08" w:rsidRDefault="00343D08" w:rsidP="009C25C6">
      <w:pPr>
        <w:spacing w:after="120" w:line="360" w:lineRule="auto"/>
        <w:ind w:left="1134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b)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5.54.01.0000061 hospitalizacja do świadczenia wysokospecjalistycznego z</w:t>
      </w:r>
      <w:r w:rsidRPr="008F2D6C">
        <w:rPr>
          <w:rFonts w:ascii="Arial" w:hAnsi="Arial" w:cs="Arial"/>
          <w:b/>
          <w:bCs/>
          <w:sz w:val="24"/>
          <w:szCs w:val="24"/>
        </w:rPr>
        <w:t> 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powikłaniami i chorobami współistniejącymi;</w:t>
      </w:r>
    </w:p>
    <w:p w:rsidR="00343D08" w:rsidRPr="00343D08" w:rsidRDefault="00343D08" w:rsidP="009C25C6">
      <w:pPr>
        <w:spacing w:after="0" w:line="360" w:lineRule="auto"/>
        <w:ind w:left="851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6)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kardiologiczne zabiegi interwencyjne &lt; 18 lat:</w:t>
      </w:r>
    </w:p>
    <w:p w:rsidR="00343D08" w:rsidRPr="00343D08" w:rsidRDefault="00343D08" w:rsidP="009C25C6">
      <w:pPr>
        <w:spacing w:after="0" w:line="360" w:lineRule="auto"/>
        <w:ind w:left="1134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a)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5.54.01.0000064 hospitalizacja do świadczenia wysokospecjalistycznego,</w:t>
      </w:r>
    </w:p>
    <w:p w:rsidR="00343D08" w:rsidRPr="00343D08" w:rsidRDefault="00343D08" w:rsidP="009C25C6">
      <w:pPr>
        <w:spacing w:after="120" w:line="360" w:lineRule="auto"/>
        <w:ind w:left="1134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b)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5.54.01.0000065 hospitalizacja do świadczenia wysokospecjalistycznego z</w:t>
      </w:r>
      <w:r w:rsidRPr="008F2D6C">
        <w:rPr>
          <w:rFonts w:ascii="Arial" w:hAnsi="Arial" w:cs="Arial"/>
          <w:b/>
          <w:bCs/>
          <w:sz w:val="24"/>
          <w:szCs w:val="24"/>
        </w:rPr>
        <w:t> 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powikłaniami lub &lt; 1 roku;</w:t>
      </w:r>
    </w:p>
    <w:p w:rsidR="00343D08" w:rsidRPr="00343D08" w:rsidRDefault="00343D08" w:rsidP="009C25C6">
      <w:pPr>
        <w:spacing w:after="0" w:line="360" w:lineRule="auto"/>
        <w:ind w:left="851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7)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przezcewnikowa nieoperacyjna naprawa zastawki mitralnej:</w:t>
      </w:r>
    </w:p>
    <w:p w:rsidR="00343D08" w:rsidRPr="00343D08" w:rsidRDefault="00343D08" w:rsidP="009C25C6">
      <w:pPr>
        <w:spacing w:after="0" w:line="360" w:lineRule="auto"/>
        <w:ind w:left="1134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a)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5.54.01.0000060 hospitalizacja do świadczenia wysokospecjalistycznego,</w:t>
      </w:r>
    </w:p>
    <w:p w:rsidR="00343D08" w:rsidRDefault="00343D08" w:rsidP="009C25C6">
      <w:pPr>
        <w:spacing w:after="120" w:line="360" w:lineRule="auto"/>
        <w:ind w:left="1134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343D08">
        <w:rPr>
          <w:rFonts w:ascii="Arial" w:eastAsia="Calibri" w:hAnsi="Arial" w:cs="Arial"/>
          <w:spacing w:val="-4"/>
          <w:sz w:val="24"/>
          <w:szCs w:val="24"/>
        </w:rPr>
        <w:t>b)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ab/>
        <w:t>5.54.01.0000061 hospitalizacja do świadczenia wysokospecjalistycznego z</w:t>
      </w:r>
      <w:r w:rsidRPr="008F2D6C">
        <w:rPr>
          <w:rFonts w:ascii="Arial" w:hAnsi="Arial" w:cs="Arial"/>
          <w:b/>
          <w:bCs/>
          <w:sz w:val="24"/>
          <w:szCs w:val="24"/>
        </w:rPr>
        <w:t> </w:t>
      </w:r>
      <w:r w:rsidRPr="00343D08">
        <w:rPr>
          <w:rFonts w:ascii="Arial" w:eastAsia="Calibri" w:hAnsi="Arial" w:cs="Arial"/>
          <w:spacing w:val="-4"/>
          <w:sz w:val="24"/>
          <w:szCs w:val="24"/>
        </w:rPr>
        <w:t>powikłaniami i chorobami współistniejącymi.</w:t>
      </w:r>
      <w:r w:rsidR="0014034C">
        <w:rPr>
          <w:rFonts w:ascii="Arial" w:eastAsia="Calibri" w:hAnsi="Arial" w:cs="Arial"/>
          <w:spacing w:val="-4"/>
          <w:sz w:val="24"/>
          <w:szCs w:val="24"/>
        </w:rPr>
        <w:t>”;</w:t>
      </w:r>
    </w:p>
    <w:p w:rsidR="00603C74" w:rsidRDefault="0014034C" w:rsidP="009C25C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 xml:space="preserve">w </w:t>
      </w:r>
      <w:r w:rsidRPr="0014034C">
        <w:rPr>
          <w:rFonts w:ascii="Arial" w:eastAsia="Calibri" w:hAnsi="Arial" w:cs="Arial"/>
          <w:spacing w:val="-4"/>
          <w:sz w:val="24"/>
          <w:szCs w:val="24"/>
        </w:rPr>
        <w:t>§ 16</w:t>
      </w:r>
      <w:r w:rsidR="009C493D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603C74">
        <w:rPr>
          <w:rFonts w:ascii="Arial" w:eastAsia="Calibri" w:hAnsi="Arial" w:cs="Arial"/>
          <w:spacing w:val="-4"/>
          <w:sz w:val="24"/>
          <w:szCs w:val="24"/>
        </w:rPr>
        <w:t>w ust. 2 po pkt 1 dodaje się pkt 1a w brzmieniu:</w:t>
      </w:r>
    </w:p>
    <w:p w:rsidR="00603C74" w:rsidRPr="00603C74" w:rsidRDefault="00603C74" w:rsidP="009C25C6">
      <w:pPr>
        <w:spacing w:after="120" w:line="360" w:lineRule="auto"/>
        <w:ind w:left="1145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„</w:t>
      </w:r>
      <w:r w:rsidRPr="00603C74">
        <w:rPr>
          <w:rFonts w:ascii="Arial" w:eastAsia="Calibri" w:hAnsi="Arial" w:cs="Arial"/>
          <w:spacing w:val="-4"/>
          <w:sz w:val="24"/>
          <w:szCs w:val="24"/>
        </w:rPr>
        <w:t xml:space="preserve">1a) </w:t>
      </w:r>
      <w:r w:rsidR="00DD23DF">
        <w:rPr>
          <w:rFonts w:ascii="Arial" w:eastAsia="Calibri" w:hAnsi="Arial" w:cs="Arial"/>
          <w:spacing w:val="-4"/>
          <w:sz w:val="24"/>
          <w:szCs w:val="24"/>
        </w:rPr>
        <w:t>d</w:t>
      </w:r>
      <w:r w:rsidRPr="00603C74">
        <w:rPr>
          <w:rFonts w:ascii="Arial" w:eastAsia="Calibri" w:hAnsi="Arial" w:cs="Arial"/>
          <w:spacing w:val="-4"/>
          <w:sz w:val="24"/>
          <w:szCs w:val="24"/>
        </w:rPr>
        <w:t>okumenty, o których mowa w pkt 1, składa się w oddziale Funduszu, trakcie hospitalizacji lub w terminie 7 dni roboczych od dnia jej zakończenia.</w:t>
      </w:r>
      <w:r>
        <w:rPr>
          <w:rFonts w:ascii="Arial" w:eastAsia="Calibri" w:hAnsi="Arial" w:cs="Arial"/>
          <w:spacing w:val="-4"/>
          <w:sz w:val="24"/>
          <w:szCs w:val="24"/>
        </w:rPr>
        <w:t>”</w:t>
      </w:r>
      <w:r w:rsidR="00DD23DF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4C66EB" w:rsidRPr="00350000" w:rsidRDefault="00603C74" w:rsidP="009C25C6">
      <w:pPr>
        <w:numPr>
          <w:ilvl w:val="0"/>
          <w:numId w:val="3"/>
        </w:numPr>
        <w:spacing w:after="12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603C74">
        <w:rPr>
          <w:rFonts w:ascii="Arial" w:eastAsia="Calibri" w:hAnsi="Arial" w:cs="Arial"/>
          <w:spacing w:val="-4"/>
          <w:sz w:val="24"/>
          <w:szCs w:val="24"/>
        </w:rPr>
        <w:t>w § 1</w:t>
      </w:r>
      <w:r w:rsidR="00350000">
        <w:rPr>
          <w:rFonts w:ascii="Arial" w:eastAsia="Calibri" w:hAnsi="Arial" w:cs="Arial"/>
          <w:spacing w:val="-4"/>
          <w:sz w:val="24"/>
          <w:szCs w:val="24"/>
        </w:rPr>
        <w:t xml:space="preserve">7 </w:t>
      </w:r>
      <w:r w:rsidR="00413A83" w:rsidRPr="00350000">
        <w:rPr>
          <w:rFonts w:ascii="Arial" w:eastAsia="Calibri" w:hAnsi="Arial" w:cs="Arial"/>
          <w:spacing w:val="-4"/>
          <w:sz w:val="24"/>
          <w:szCs w:val="24"/>
        </w:rPr>
        <w:t xml:space="preserve">uchyla się </w:t>
      </w:r>
      <w:r w:rsidR="004C66EB" w:rsidRPr="00350000">
        <w:rPr>
          <w:rFonts w:ascii="Arial" w:eastAsia="Calibri" w:hAnsi="Arial" w:cs="Arial"/>
          <w:spacing w:val="-4"/>
          <w:sz w:val="24"/>
          <w:szCs w:val="24"/>
        </w:rPr>
        <w:t>pkt 1</w:t>
      </w:r>
      <w:r w:rsidR="00DD23DF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640911" w:rsidRPr="00640911" w:rsidRDefault="00DD23DF" w:rsidP="009C25C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z</w:t>
      </w:r>
      <w:r w:rsidRPr="00640911">
        <w:rPr>
          <w:rFonts w:ascii="Arial" w:eastAsia="Calibri" w:hAnsi="Arial" w:cs="Arial"/>
          <w:spacing w:val="-4"/>
          <w:sz w:val="24"/>
          <w:szCs w:val="24"/>
        </w:rPr>
        <w:t xml:space="preserve">ałącznik </w:t>
      </w:r>
      <w:r w:rsidR="00640911" w:rsidRPr="00640911">
        <w:rPr>
          <w:rFonts w:ascii="Arial" w:eastAsia="Calibri" w:hAnsi="Arial" w:cs="Arial"/>
          <w:spacing w:val="-4"/>
          <w:sz w:val="24"/>
          <w:szCs w:val="24"/>
        </w:rPr>
        <w:t xml:space="preserve">nr 1w otrzymuje brzmienie określone: </w:t>
      </w:r>
    </w:p>
    <w:p w:rsidR="00640911" w:rsidRPr="00640911" w:rsidRDefault="00640911" w:rsidP="009C25C6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640911">
        <w:rPr>
          <w:rFonts w:ascii="Arial" w:eastAsia="Calibri" w:hAnsi="Arial" w:cs="Arial"/>
          <w:spacing w:val="-4"/>
          <w:sz w:val="24"/>
          <w:szCs w:val="24"/>
        </w:rPr>
        <w:t>w załączniku nr 1 do niniejszego zarządzenia,</w:t>
      </w:r>
    </w:p>
    <w:p w:rsidR="00640911" w:rsidRPr="00640911" w:rsidRDefault="00640911" w:rsidP="009C25C6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640911">
        <w:rPr>
          <w:rFonts w:ascii="Arial" w:eastAsia="Calibri" w:hAnsi="Arial" w:cs="Arial"/>
          <w:spacing w:val="-4"/>
          <w:sz w:val="24"/>
          <w:szCs w:val="24"/>
        </w:rPr>
        <w:t>w załączniku nr 3 do niniejszego zarządzenia</w:t>
      </w:r>
      <w:r w:rsidR="00DD23DF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640911" w:rsidRPr="00640911" w:rsidRDefault="00DD23DF" w:rsidP="009C25C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>
        <w:rPr>
          <w:rFonts w:ascii="Arial" w:eastAsia="Calibri" w:hAnsi="Arial" w:cs="Arial"/>
          <w:spacing w:val="-4"/>
          <w:sz w:val="24"/>
          <w:szCs w:val="24"/>
        </w:rPr>
        <w:t>z</w:t>
      </w:r>
      <w:r w:rsidRPr="00640911">
        <w:rPr>
          <w:rFonts w:ascii="Arial" w:eastAsia="Calibri" w:hAnsi="Arial" w:cs="Arial"/>
          <w:spacing w:val="-4"/>
          <w:sz w:val="24"/>
          <w:szCs w:val="24"/>
        </w:rPr>
        <w:t xml:space="preserve">ałącznik </w:t>
      </w:r>
      <w:r w:rsidR="00640911" w:rsidRPr="00640911">
        <w:rPr>
          <w:rFonts w:ascii="Arial" w:eastAsia="Calibri" w:hAnsi="Arial" w:cs="Arial"/>
          <w:spacing w:val="-4"/>
          <w:sz w:val="24"/>
          <w:szCs w:val="24"/>
        </w:rPr>
        <w:t xml:space="preserve">nr 1z otrzymuje brzmienie określone: </w:t>
      </w:r>
    </w:p>
    <w:p w:rsidR="00640911" w:rsidRPr="00640911" w:rsidRDefault="00640911" w:rsidP="009C25C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640911">
        <w:rPr>
          <w:rFonts w:ascii="Arial" w:eastAsia="Calibri" w:hAnsi="Arial" w:cs="Arial"/>
          <w:spacing w:val="-4"/>
          <w:sz w:val="24"/>
          <w:szCs w:val="24"/>
        </w:rPr>
        <w:t>w załączniku nr 2 do niniejszego zarządzenia,</w:t>
      </w:r>
    </w:p>
    <w:p w:rsidR="00AC1399" w:rsidRDefault="00640911" w:rsidP="009C25C6">
      <w:pPr>
        <w:pStyle w:val="Akapitzlist"/>
        <w:numPr>
          <w:ilvl w:val="0"/>
          <w:numId w:val="11"/>
        </w:numPr>
        <w:spacing w:after="12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640911">
        <w:rPr>
          <w:rFonts w:ascii="Arial" w:eastAsia="Calibri" w:hAnsi="Arial" w:cs="Arial"/>
          <w:spacing w:val="-4"/>
          <w:sz w:val="24"/>
          <w:szCs w:val="24"/>
        </w:rPr>
        <w:t>w załączniku nr 4 do niniejszego zarządzenia.</w:t>
      </w:r>
    </w:p>
    <w:p w:rsidR="007C2692" w:rsidRPr="007C2692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haroni" w:hint="cs"/>
          <w:b/>
          <w:bCs/>
          <w:sz w:val="24"/>
          <w:szCs w:val="24"/>
          <w:lang w:eastAsia="pl-PL"/>
        </w:rPr>
        <w:t>§</w:t>
      </w: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2. 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1. Zmiany wynikające z wejścia w życie przepisów zarządzenia, o których mowa w § 1 w pkt 7 lit. b</w:t>
      </w:r>
      <w:r w:rsidR="00DD23D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pkt 8 lit. b, w zakresie ceny jednostki rozliczeniowej określa się z uwzględnieniem następującego wzoru:</w:t>
      </w:r>
    </w:p>
    <w:p w:rsidR="007C2692" w:rsidRPr="007C2692" w:rsidRDefault="004D29A6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sub>
              </m:sSub>
            </m:den>
          </m:f>
        </m:oMath>
      </m:oMathPara>
    </w:p>
    <w:p w:rsidR="007C2692" w:rsidRPr="007C2692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gdzie:</w:t>
      </w:r>
    </w:p>
    <w:p w:rsidR="007C2692" w:rsidRPr="007C2692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spellStart"/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C</w:t>
      </w:r>
      <w:r w:rsidRPr="007C2692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n</w:t>
      </w:r>
      <w:proofErr w:type="spellEnd"/>
      <w:r w:rsidRPr="007C2692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 xml:space="preserve"> 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– cena nowej jednostki rozliczeniowej</w:t>
      </w:r>
    </w:p>
    <w:p w:rsidR="007C2692" w:rsidRPr="007C2692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C</w:t>
      </w:r>
      <w:r w:rsidRPr="007C2692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 xml:space="preserve">u 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– aktualna cena jednostki rozliczeniowej w obowiązującej umowie</w:t>
      </w:r>
    </w:p>
    <w:p w:rsidR="007C2692" w:rsidRPr="009C25C6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proofErr w:type="spellStart"/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C</w:t>
      </w:r>
      <w:r w:rsidRPr="007C2692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>b</w:t>
      </w:r>
      <w:proofErr w:type="spellEnd"/>
      <w:r w:rsidRPr="007C2692">
        <w:rPr>
          <w:rFonts w:ascii="Arial" w:eastAsia="Times New Roman" w:hAnsi="Arial" w:cs="Arial"/>
          <w:bCs/>
          <w:sz w:val="24"/>
          <w:szCs w:val="24"/>
          <w:vertAlign w:val="subscript"/>
          <w:lang w:eastAsia="pl-PL"/>
        </w:rPr>
        <w:t xml:space="preserve"> 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– cena bazowa przyjęta dla danego typu umowy do wyliczenia nowej ceny jednostki rozliczeniowej</w:t>
      </w:r>
    </w:p>
    <w:p w:rsidR="00B66284" w:rsidRPr="007C2692" w:rsidRDefault="00B66284" w:rsidP="009C25C6">
      <w:pPr>
        <w:spacing w:after="12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1000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Wartość </w:t>
      </w:r>
      <w:proofErr w:type="spellStart"/>
      <w:r w:rsidRPr="00B93110">
        <w:rPr>
          <w:rFonts w:ascii="Arial" w:eastAsia="Times New Roman" w:hAnsi="Arial" w:cs="Arial"/>
          <w:bCs/>
          <w:sz w:val="24"/>
          <w:szCs w:val="24"/>
          <w:lang w:eastAsia="pl-PL"/>
        </w:rPr>
        <w:t>Cb</w:t>
      </w:r>
      <w:proofErr w:type="spellEnd"/>
      <w:r w:rsidRPr="00B931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wynosi 52 zł</w:t>
      </w:r>
      <w:r w:rsidRPr="00A1000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7C2692" w:rsidRPr="007C2692" w:rsidRDefault="007C2692" w:rsidP="009C25C6">
      <w:pPr>
        <w:spacing w:after="120" w:line="360" w:lineRule="auto"/>
        <w:ind w:firstLine="709"/>
        <w:jc w:val="both"/>
        <w:rPr>
          <w:rFonts w:ascii="Arial" w:eastAsia="Times New Roman" w:hAnsi="Arial" w:cs="Arial"/>
          <w:bCs/>
          <w:strike/>
          <w:sz w:val="24"/>
          <w:szCs w:val="24"/>
          <w:vertAlign w:val="subscript"/>
          <w:lang w:eastAsia="pl-PL"/>
        </w:rPr>
      </w:pP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2. Cena obliczona na podstawie wzoru, o którym mowa w ust. 1, podlega zaokrągleniu do dwóch miejsc po przecinku na zasadach ogólnych.</w:t>
      </w:r>
    </w:p>
    <w:p w:rsidR="007C2692" w:rsidRPr="007C2692" w:rsidRDefault="007C2692" w:rsidP="009C25C6">
      <w:pPr>
        <w:spacing w:after="12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§ 3.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7C2692">
        <w:rPr>
          <w:rFonts w:ascii="Arial" w:eastAsia="Times New Roman" w:hAnsi="Arial" w:cs="Arial"/>
          <w:sz w:val="24"/>
          <w:szCs w:val="24"/>
          <w:lang w:eastAsia="pl-PL"/>
        </w:rPr>
        <w:t>Do postępowań w sprawie zawarcia umów o udzielanie świadczeń opieki zdrowotnej wszczętych i niezakończonych przed dniem wejścia w życie zarządzenia, stosuje się przepisy zarządzenia, o którym mowa w § 1, w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brzmieniu obowiązującym przed dniem wejścia w życie niniejszego zarządzenia.</w:t>
      </w:r>
    </w:p>
    <w:p w:rsidR="007C2692" w:rsidRPr="007C2692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4. 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1. Zobowiązuje się dyrektorów oddziałów wojewódzkich Narodowego Funduszu Zdrowia do wprowadzenia niezbędnych zmian wynikających z wejścia w życie przepisów zarządzenia, o których mowa w § 1 i 2, do postanowień umów zawartych ze świadczeniodawcami.</w:t>
      </w:r>
    </w:p>
    <w:p w:rsidR="007C2692" w:rsidRPr="007C2692" w:rsidRDefault="007C2692" w:rsidP="009C25C6">
      <w:pPr>
        <w:spacing w:after="12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2. Przepis ust. 1 stosuje się również do umów zawartych ze świadczeniodawcami po zakończeniu postępowań, o których mowa w § 3. </w:t>
      </w:r>
    </w:p>
    <w:p w:rsidR="007C2692" w:rsidRPr="007C2692" w:rsidRDefault="007C2692" w:rsidP="009C25C6">
      <w:pPr>
        <w:widowControl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5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1. </w:t>
      </w:r>
      <w:r w:rsidRPr="007C2692">
        <w:rPr>
          <w:rFonts w:ascii="Arial" w:eastAsia="Times New Roman" w:hAnsi="Arial" w:cs="Arial"/>
          <w:sz w:val="24"/>
          <w:szCs w:val="24"/>
          <w:lang w:eastAsia="pl-PL"/>
        </w:rPr>
        <w:t xml:space="preserve">Załączniki, o których mowa w </w:t>
      </w:r>
      <w:r w:rsidRPr="007C2692">
        <w:rPr>
          <w:rFonts w:ascii="Arial" w:eastAsia="Times New Roman" w:hAnsi="Arial" w:cs="Aharoni" w:hint="cs"/>
          <w:sz w:val="24"/>
          <w:szCs w:val="24"/>
          <w:lang w:eastAsia="pl-PL"/>
        </w:rPr>
        <w:t>§</w:t>
      </w:r>
      <w:r w:rsidRPr="007C2692">
        <w:rPr>
          <w:rFonts w:ascii="Arial" w:eastAsia="Times New Roman" w:hAnsi="Arial" w:cs="Aharoni"/>
          <w:sz w:val="24"/>
          <w:szCs w:val="24"/>
          <w:lang w:eastAsia="pl-PL"/>
        </w:rPr>
        <w:t xml:space="preserve"> </w:t>
      </w:r>
      <w:r w:rsidRPr="007C2692">
        <w:rPr>
          <w:rFonts w:ascii="Arial" w:eastAsia="Times New Roman" w:hAnsi="Arial" w:cs="Arial"/>
          <w:sz w:val="24"/>
          <w:szCs w:val="24"/>
          <w:lang w:eastAsia="pl-PL"/>
        </w:rPr>
        <w:t>1:</w:t>
      </w:r>
    </w:p>
    <w:p w:rsidR="007C2692" w:rsidRPr="007C2692" w:rsidRDefault="007C2692" w:rsidP="009C25C6">
      <w:pPr>
        <w:widowControl w:val="0"/>
        <w:spacing w:after="0" w:line="36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1) w pkt </w:t>
      </w:r>
      <w:r w:rsidR="00B66284" w:rsidRPr="00B66284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lit. </w:t>
      </w:r>
      <w:r w:rsidR="00B66284" w:rsidRPr="00B66284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w pkt </w:t>
      </w:r>
      <w:r w:rsidR="00B66284" w:rsidRPr="00B66284">
        <w:rPr>
          <w:rFonts w:ascii="Arial" w:eastAsia="Times New Roman" w:hAnsi="Arial" w:cs="Arial"/>
          <w:bCs/>
          <w:sz w:val="24"/>
          <w:szCs w:val="24"/>
          <w:lang w:eastAsia="pl-PL"/>
        </w:rPr>
        <w:t>8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lit. </w:t>
      </w:r>
      <w:r w:rsidR="00B66284" w:rsidRPr="00B66284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Pr="007C2692">
        <w:rPr>
          <w:rFonts w:ascii="Arial" w:eastAsia="Times New Roman" w:hAnsi="Arial" w:cs="Arial"/>
          <w:sz w:val="24"/>
          <w:szCs w:val="24"/>
          <w:lang w:eastAsia="pl-PL"/>
        </w:rPr>
        <w:t>, znajdują zastosowanie do rozliczania świadczeń opieki zdrowotnej udzielanych od dnia 1 lipca 2017 r. do dnia 30 września 2017 r.,</w:t>
      </w:r>
    </w:p>
    <w:p w:rsidR="007C2692" w:rsidRPr="007C2692" w:rsidRDefault="007C2692" w:rsidP="009C25C6">
      <w:pPr>
        <w:widowControl w:val="0"/>
        <w:spacing w:after="120" w:line="36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2) w pkt </w:t>
      </w:r>
      <w:r w:rsidR="00B66284" w:rsidRPr="00B66284">
        <w:rPr>
          <w:rFonts w:ascii="Arial" w:eastAsia="Times New Roman" w:hAnsi="Arial" w:cs="Arial"/>
          <w:bCs/>
          <w:sz w:val="24"/>
          <w:szCs w:val="24"/>
          <w:lang w:eastAsia="pl-PL"/>
        </w:rPr>
        <w:t>7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lit. </w:t>
      </w:r>
      <w:r w:rsidR="00B66284" w:rsidRPr="00B66284">
        <w:rPr>
          <w:rFonts w:ascii="Arial" w:eastAsia="Times New Roman" w:hAnsi="Arial" w:cs="Arial"/>
          <w:bCs/>
          <w:sz w:val="24"/>
          <w:szCs w:val="24"/>
          <w:lang w:eastAsia="pl-PL"/>
        </w:rPr>
        <w:t>b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w pkt </w:t>
      </w:r>
      <w:r w:rsidR="00B66284" w:rsidRPr="00B66284">
        <w:rPr>
          <w:rFonts w:ascii="Arial" w:eastAsia="Times New Roman" w:hAnsi="Arial" w:cs="Arial"/>
          <w:bCs/>
          <w:sz w:val="24"/>
          <w:szCs w:val="24"/>
          <w:lang w:eastAsia="pl-PL"/>
        </w:rPr>
        <w:t>8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lit. b, znajdują zastosowanie do zawierania umów o</w:t>
      </w:r>
      <w:r w:rsidR="009C25C6" w:rsidRPr="004B48C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udzielanie świadczeń opieki zdrowotnej i rozliczania tych świadczeń, udzielanych od dnia 1 października 2017 r.</w:t>
      </w:r>
    </w:p>
    <w:p w:rsidR="007C2692" w:rsidRPr="007C2692" w:rsidRDefault="007C2692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C25C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6</w:t>
      </w:r>
      <w:r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>. 1. Zarządzenie wchodzi w życie z dniem następującym po dniu podpisania, z</w:t>
      </w:r>
      <w:r w:rsidR="009C25C6" w:rsidRPr="004B48C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wyjątkiem § 1 pkt </w:t>
      </w:r>
      <w:r w:rsidR="00B66284"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 do </w:t>
      </w:r>
      <w:r w:rsidR="009C493D"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>4 i 6</w:t>
      </w:r>
      <w:r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>, któr</w:t>
      </w:r>
      <w:r w:rsidR="00DD23DF"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>y</w:t>
      </w:r>
      <w:r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DD23DF"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wchodzi </w:t>
      </w:r>
      <w:r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życie z mocą od dnia 1 </w:t>
      </w:r>
      <w:r w:rsidR="00B66284"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>października</w:t>
      </w:r>
      <w:r w:rsidRPr="009C25C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2017 r.</w:t>
      </w:r>
    </w:p>
    <w:p w:rsidR="007C2692" w:rsidRPr="007C2692" w:rsidRDefault="00B66284" w:rsidP="009C25C6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2. Załączniki nr 1 i</w:t>
      </w:r>
      <w:r w:rsidR="007C2692"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 </w:t>
      </w:r>
      <w:r w:rsidR="007C2692"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obowiązują do dnia 30 września 2017 r.</w:t>
      </w:r>
    </w:p>
    <w:p w:rsidR="007C2692" w:rsidRPr="007C2692" w:rsidRDefault="007C2692" w:rsidP="009C25C6">
      <w:pPr>
        <w:spacing w:after="12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3. Załączniki nr </w:t>
      </w:r>
      <w:r w:rsidR="00B66284">
        <w:rPr>
          <w:rFonts w:ascii="Arial" w:eastAsia="Times New Roman" w:hAnsi="Arial" w:cs="Arial"/>
          <w:bCs/>
          <w:sz w:val="24"/>
          <w:szCs w:val="24"/>
          <w:lang w:eastAsia="pl-PL"/>
        </w:rPr>
        <w:t>3 i 4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wchodzą w życie z dniem 1 października 2017 r. </w:t>
      </w:r>
    </w:p>
    <w:p w:rsidR="00AC1399" w:rsidRPr="00AC1399" w:rsidRDefault="00AC1399" w:rsidP="009C25C6">
      <w:pPr>
        <w:widowControl w:val="0"/>
        <w:tabs>
          <w:tab w:val="left" w:pos="426"/>
          <w:tab w:val="left" w:pos="2410"/>
        </w:tabs>
        <w:adjustRightInd w:val="0"/>
        <w:spacing w:after="120" w:line="360" w:lineRule="auto"/>
        <w:ind w:firstLine="567"/>
        <w:jc w:val="both"/>
        <w:textAlignment w:val="baseline"/>
        <w:rPr>
          <w:rFonts w:ascii="Arial" w:eastAsia="Calibri" w:hAnsi="Arial" w:cs="Arial"/>
          <w:b/>
          <w:bCs/>
          <w:color w:val="222222"/>
          <w:sz w:val="24"/>
          <w:szCs w:val="24"/>
        </w:rPr>
      </w:pPr>
    </w:p>
    <w:p w:rsidR="00AC1399" w:rsidRPr="00AC1399" w:rsidRDefault="00AC1399" w:rsidP="009C25C6">
      <w:pPr>
        <w:spacing w:after="120" w:line="360" w:lineRule="auto"/>
        <w:jc w:val="both"/>
        <w:rPr>
          <w:rFonts w:ascii="Arial" w:eastAsia="Calibri" w:hAnsi="Arial" w:cs="Arial"/>
          <w:color w:val="222222"/>
          <w:sz w:val="24"/>
          <w:szCs w:val="24"/>
        </w:rPr>
      </w:pPr>
    </w:p>
    <w:p w:rsidR="004D29A6" w:rsidRDefault="004D29A6" w:rsidP="004D29A6">
      <w:pPr>
        <w:pStyle w:val="NormalnyWeb"/>
        <w:ind w:left="4248"/>
        <w:jc w:val="center"/>
        <w:rPr>
          <w:rFonts w:ascii="Arial" w:hAnsi="Arial" w:cs="Arial"/>
          <w:color w:val="222222"/>
        </w:rPr>
      </w:pPr>
      <w:r>
        <w:rPr>
          <w:rStyle w:val="Pogrubienie"/>
          <w:rFonts w:ascii="Arial" w:hAnsi="Arial" w:cs="Arial"/>
          <w:color w:val="222222"/>
        </w:rPr>
        <w:t>p.o. PREZESA</w:t>
      </w:r>
      <w:r>
        <w:rPr>
          <w:rFonts w:ascii="Arial" w:hAnsi="Arial" w:cs="Arial"/>
          <w:color w:val="222222"/>
        </w:rPr>
        <w:br/>
      </w:r>
      <w:r>
        <w:rPr>
          <w:rStyle w:val="Pogrubienie"/>
          <w:rFonts w:ascii="Arial" w:hAnsi="Arial" w:cs="Arial"/>
          <w:color w:val="222222"/>
        </w:rPr>
        <w:t>NARODOWEGO FUNDUSZU ZDROWIA</w:t>
      </w:r>
      <w:r>
        <w:rPr>
          <w:rFonts w:ascii="Arial" w:hAnsi="Arial" w:cs="Arial"/>
          <w:color w:val="222222"/>
        </w:rPr>
        <w:br/>
      </w:r>
      <w:r>
        <w:rPr>
          <w:rStyle w:val="Pogrubienie"/>
          <w:rFonts w:ascii="Arial" w:hAnsi="Arial" w:cs="Arial"/>
          <w:color w:val="222222"/>
        </w:rPr>
        <w:t>Zastępca Prezesa ds. Medycznych</w:t>
      </w:r>
    </w:p>
    <w:p w:rsidR="004D29A6" w:rsidRDefault="004D29A6" w:rsidP="004D29A6">
      <w:pPr>
        <w:pStyle w:val="NormalnyWeb"/>
        <w:ind w:left="4248"/>
        <w:jc w:val="center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Andrzej Jacyna</w:t>
      </w:r>
    </w:p>
    <w:p w:rsidR="00514296" w:rsidRDefault="00514296" w:rsidP="009C25C6">
      <w:pPr>
        <w:spacing w:after="120" w:line="360" w:lineRule="auto"/>
      </w:pPr>
    </w:p>
    <w:sectPr w:rsidR="00514296" w:rsidSect="00C14A4D">
      <w:footerReference w:type="default" r:id="rId9"/>
      <w:headerReference w:type="first" r:id="rId10"/>
      <w:pgSz w:w="11906" w:h="16838"/>
      <w:pgMar w:top="993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1A0" w:rsidRDefault="00B201A0" w:rsidP="00AC1399">
      <w:pPr>
        <w:spacing w:after="0" w:line="240" w:lineRule="auto"/>
      </w:pPr>
      <w:r>
        <w:separator/>
      </w:r>
    </w:p>
  </w:endnote>
  <w:endnote w:type="continuationSeparator" w:id="0">
    <w:p w:rsidR="00B201A0" w:rsidRDefault="00B201A0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29A6">
      <w:rPr>
        <w:noProof/>
      </w:rPr>
      <w:t>2</w:t>
    </w:r>
    <w:r>
      <w:fldChar w:fldCharType="end"/>
    </w:r>
  </w:p>
  <w:p w:rsidR="00595E3E" w:rsidRDefault="004D29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1A0" w:rsidRDefault="00B201A0" w:rsidP="00AC1399">
      <w:pPr>
        <w:spacing w:after="0" w:line="240" w:lineRule="auto"/>
      </w:pPr>
      <w:r>
        <w:separator/>
      </w:r>
    </w:p>
  </w:footnote>
  <w:footnote w:type="continuationSeparator" w:id="0">
    <w:p w:rsidR="00B201A0" w:rsidRDefault="00B201A0" w:rsidP="00AC1399">
      <w:pPr>
        <w:spacing w:after="0" w:line="240" w:lineRule="auto"/>
      </w:pPr>
      <w:r>
        <w:continuationSeparator/>
      </w:r>
    </w:p>
  </w:footnote>
  <w:footnote w:id="1">
    <w:p w:rsidR="00243B2B" w:rsidRPr="00586DC3" w:rsidRDefault="00243B2B" w:rsidP="009C25C6">
      <w:pPr>
        <w:pStyle w:val="Tekstprzypisudolnego"/>
        <w:tabs>
          <w:tab w:val="left" w:pos="709"/>
        </w:tabs>
        <w:jc w:val="both"/>
        <w:rPr>
          <w:rFonts w:ascii="Arial" w:hAnsi="Arial" w:cs="Arial"/>
        </w:rPr>
      </w:pPr>
      <w:r w:rsidRPr="009C25C6">
        <w:rPr>
          <w:rStyle w:val="Odwoanieprzypisudolnego"/>
          <w:rFonts w:ascii="Arial" w:hAnsi="Arial" w:cs="Arial"/>
        </w:rPr>
        <w:footnoteRef/>
      </w:r>
      <w:r w:rsidR="00586DC3">
        <w:rPr>
          <w:rFonts w:ascii="Arial" w:hAnsi="Arial" w:cs="Arial"/>
          <w:vertAlign w:val="superscript"/>
        </w:rPr>
        <w:t>)</w:t>
      </w:r>
      <w:r w:rsidRPr="009C25C6">
        <w:rPr>
          <w:rFonts w:ascii="Arial" w:hAnsi="Arial" w:cs="Arial"/>
        </w:rPr>
        <w:t xml:space="preserve"> </w:t>
      </w:r>
      <w:r w:rsidRPr="00586DC3">
        <w:rPr>
          <w:rFonts w:ascii="Arial" w:hAnsi="Arial" w:cs="Arial"/>
        </w:rPr>
        <w:t>Zmiany tekstu jednolitego wymienionej ustawy zostały ogłoszone w Dz. U. z 2016 r. poz. 1807,</w:t>
      </w:r>
      <w:r w:rsidR="0068336D" w:rsidRPr="00586DC3">
        <w:rPr>
          <w:rFonts w:ascii="Arial" w:hAnsi="Arial" w:cs="Arial"/>
        </w:rPr>
        <w:t xml:space="preserve"> </w:t>
      </w:r>
      <w:r w:rsidRPr="00586DC3">
        <w:rPr>
          <w:rFonts w:ascii="Arial" w:hAnsi="Arial" w:cs="Arial"/>
        </w:rPr>
        <w:t>1860,</w:t>
      </w:r>
      <w:r w:rsidR="0068336D" w:rsidRPr="00586DC3">
        <w:rPr>
          <w:rFonts w:ascii="Arial" w:hAnsi="Arial" w:cs="Arial"/>
        </w:rPr>
        <w:t xml:space="preserve"> </w:t>
      </w:r>
      <w:r w:rsidRPr="00586DC3">
        <w:rPr>
          <w:rFonts w:ascii="Arial" w:hAnsi="Arial" w:cs="Arial"/>
        </w:rPr>
        <w:t>1948, 2138, 2173 i 2250 oraz z 2017 r. poz. 60</w:t>
      </w:r>
      <w:r w:rsidR="00586DC3">
        <w:rPr>
          <w:rFonts w:ascii="Arial" w:hAnsi="Arial" w:cs="Arial"/>
        </w:rPr>
        <w:t xml:space="preserve">, </w:t>
      </w:r>
      <w:r w:rsidR="00586DC3" w:rsidRPr="00586DC3">
        <w:rPr>
          <w:rFonts w:ascii="Arial" w:hAnsi="Arial" w:cs="Arial"/>
        </w:rPr>
        <w:t>759, 777, 844, 858, 1089 i 1200.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F1C" w:rsidRPr="00656EE2" w:rsidRDefault="0068336D" w:rsidP="001A1AFF">
    <w:pPr>
      <w:pStyle w:val="Nagwek"/>
      <w:rPr>
        <w:rFonts w:ascii="Arial" w:hAnsi="Arial" w:cs="Arial"/>
        <w:sz w:val="24"/>
        <w:szCs w:val="24"/>
      </w:rPr>
    </w:pPr>
    <w:r>
      <w:tab/>
    </w:r>
    <w:r w:rsidRPr="00656EE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538AD"/>
    <w:rsid w:val="000A37EC"/>
    <w:rsid w:val="00133DD2"/>
    <w:rsid w:val="0014034C"/>
    <w:rsid w:val="001B68ED"/>
    <w:rsid w:val="00226DB3"/>
    <w:rsid w:val="00241060"/>
    <w:rsid w:val="00243B2B"/>
    <w:rsid w:val="00244C5B"/>
    <w:rsid w:val="0024606B"/>
    <w:rsid w:val="00282838"/>
    <w:rsid w:val="00343D08"/>
    <w:rsid w:val="00350000"/>
    <w:rsid w:val="00396E5D"/>
    <w:rsid w:val="00413A83"/>
    <w:rsid w:val="00467659"/>
    <w:rsid w:val="004A240E"/>
    <w:rsid w:val="004B48CB"/>
    <w:rsid w:val="004C66EB"/>
    <w:rsid w:val="004D29A6"/>
    <w:rsid w:val="00514296"/>
    <w:rsid w:val="00586DC3"/>
    <w:rsid w:val="005C20D3"/>
    <w:rsid w:val="00603C74"/>
    <w:rsid w:val="00633A64"/>
    <w:rsid w:val="00640911"/>
    <w:rsid w:val="00656EE2"/>
    <w:rsid w:val="0068336D"/>
    <w:rsid w:val="006C3289"/>
    <w:rsid w:val="007338A6"/>
    <w:rsid w:val="007B6EAA"/>
    <w:rsid w:val="007C2692"/>
    <w:rsid w:val="007C74FE"/>
    <w:rsid w:val="0087456E"/>
    <w:rsid w:val="00906787"/>
    <w:rsid w:val="009C25C6"/>
    <w:rsid w:val="009C493D"/>
    <w:rsid w:val="00AB7141"/>
    <w:rsid w:val="00AC1399"/>
    <w:rsid w:val="00AF344F"/>
    <w:rsid w:val="00B201A0"/>
    <w:rsid w:val="00B66284"/>
    <w:rsid w:val="00D25761"/>
    <w:rsid w:val="00D6788A"/>
    <w:rsid w:val="00DD23DF"/>
    <w:rsid w:val="00E0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93309-A381-4F4B-B412-C4B533DE4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Wieczorek Damian</cp:lastModifiedBy>
  <cp:revision>4</cp:revision>
  <cp:lastPrinted>2017-07-18T11:24:00Z</cp:lastPrinted>
  <dcterms:created xsi:type="dcterms:W3CDTF">2017-07-18T13:36:00Z</dcterms:created>
  <dcterms:modified xsi:type="dcterms:W3CDTF">2017-07-26T17:48:00Z</dcterms:modified>
</cp:coreProperties>
</file>