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5D" w:rsidRPr="00B24645" w:rsidRDefault="00D01FD5" w:rsidP="008D10B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 w:rsidR="008D10B5">
        <w:tab/>
      </w:r>
      <w:r w:rsidRPr="00B24645">
        <w:rPr>
          <w:rFonts w:ascii="Arial" w:hAnsi="Arial" w:cs="Arial"/>
          <w:b/>
          <w:sz w:val="24"/>
          <w:szCs w:val="24"/>
        </w:rPr>
        <w:t>Uzasadnienie</w:t>
      </w:r>
    </w:p>
    <w:p w:rsidR="008D10B5" w:rsidRPr="008D10B5" w:rsidRDefault="008D10B5" w:rsidP="008D10B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1D11" w:rsidRDefault="000B43F8" w:rsidP="000B43F8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D01FD5" w:rsidRPr="000B43F8">
        <w:rPr>
          <w:rFonts w:ascii="Arial" w:hAnsi="Arial" w:cs="Arial"/>
          <w:sz w:val="24"/>
          <w:szCs w:val="24"/>
        </w:rPr>
        <w:t>arządzenie</w:t>
      </w:r>
      <w:r w:rsidRPr="000B43F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BE7BE5" w:rsidRPr="00BE7BE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sprawie szczegółowych warunków wypłaty należności i rozliczania kwoty zobowiązania wynikających z realizacji postanowień rozporządzenia zmieniającego rozporządzenie w sprawie ogólnych warunków umów</w:t>
      </w:r>
      <w:r w:rsidR="00BE7BE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, </w:t>
      </w:r>
      <w:r w:rsidR="00D01FD5" w:rsidRPr="000B43F8">
        <w:rPr>
          <w:rFonts w:ascii="Arial" w:hAnsi="Arial" w:cs="Arial"/>
          <w:sz w:val="24"/>
          <w:szCs w:val="24"/>
        </w:rPr>
        <w:t xml:space="preserve">stanowi wypełnienie </w:t>
      </w:r>
      <w:r w:rsidR="00B24645" w:rsidRPr="000B43F8">
        <w:rPr>
          <w:rFonts w:ascii="Arial" w:hAnsi="Arial" w:cs="Arial"/>
          <w:sz w:val="24"/>
          <w:szCs w:val="24"/>
        </w:rPr>
        <w:t xml:space="preserve">upoważnienia </w:t>
      </w:r>
      <w:r w:rsidR="00C706A5">
        <w:rPr>
          <w:rFonts w:ascii="Arial" w:hAnsi="Arial" w:cs="Arial"/>
          <w:sz w:val="24"/>
          <w:szCs w:val="24"/>
        </w:rPr>
        <w:t xml:space="preserve">zawartego w </w:t>
      </w:r>
      <w:r w:rsidR="001671B4">
        <w:rPr>
          <w:rFonts w:ascii="Arial" w:hAnsi="Arial" w:cs="Arial"/>
          <w:sz w:val="24"/>
          <w:szCs w:val="24"/>
        </w:rPr>
        <w:t xml:space="preserve">§ 2 ust. 8 </w:t>
      </w:r>
      <w:r w:rsidR="00BE7BE5" w:rsidRPr="00BE7BE5">
        <w:rPr>
          <w:rFonts w:ascii="Arial" w:hAnsi="Arial" w:cs="Arial"/>
          <w:sz w:val="24"/>
          <w:szCs w:val="24"/>
        </w:rPr>
        <w:t>w zw. z § 4 ust. 7</w:t>
      </w:r>
      <w:r w:rsidR="00C706A5" w:rsidRPr="00C706A5">
        <w:rPr>
          <w:rFonts w:ascii="Arial" w:hAnsi="Arial" w:cs="Arial"/>
          <w:sz w:val="24"/>
          <w:szCs w:val="24"/>
        </w:rPr>
        <w:t xml:space="preserve"> rozporządzenia</w:t>
      </w:r>
      <w:r w:rsidR="00492DDE">
        <w:rPr>
          <w:rFonts w:ascii="Arial" w:hAnsi="Arial" w:cs="Arial"/>
          <w:sz w:val="24"/>
          <w:szCs w:val="24"/>
        </w:rPr>
        <w:t xml:space="preserve"> Ministra Zdrowia z dnia  14 października</w:t>
      </w:r>
      <w:r w:rsidR="00C706A5" w:rsidRPr="00C706A5">
        <w:rPr>
          <w:rFonts w:ascii="Arial" w:hAnsi="Arial" w:cs="Arial"/>
          <w:sz w:val="24"/>
          <w:szCs w:val="24"/>
        </w:rPr>
        <w:t xml:space="preserve"> 2015 r. zmieniającego rozporządzenie w sprawie ogólnych warunków umów o udzielanie świadczeń</w:t>
      </w:r>
      <w:r w:rsidR="00492DDE">
        <w:rPr>
          <w:rFonts w:ascii="Arial" w:hAnsi="Arial" w:cs="Arial"/>
          <w:sz w:val="24"/>
          <w:szCs w:val="24"/>
        </w:rPr>
        <w:t xml:space="preserve"> opieki zdrowotnej (Dz. U. poz. 1628</w:t>
      </w:r>
      <w:r w:rsidR="00C706A5" w:rsidRPr="00C706A5">
        <w:rPr>
          <w:rFonts w:ascii="Arial" w:hAnsi="Arial" w:cs="Arial"/>
          <w:sz w:val="24"/>
          <w:szCs w:val="24"/>
        </w:rPr>
        <w:t>), zwanego dalej „rozporządzeniem zmieniającym OWU”</w:t>
      </w:r>
    </w:p>
    <w:p w:rsidR="00BE7BE5" w:rsidRDefault="00BE7BE5" w:rsidP="00BE7BE5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 określa</w:t>
      </w:r>
      <w:r w:rsidR="001671B4">
        <w:rPr>
          <w:rFonts w:ascii="Arial" w:hAnsi="Arial" w:cs="Arial"/>
          <w:sz w:val="24"/>
          <w:szCs w:val="24"/>
        </w:rPr>
        <w:t>:</w:t>
      </w:r>
      <w:r w:rsidR="00DD119A" w:rsidRPr="00374447">
        <w:rPr>
          <w:rFonts w:ascii="Arial" w:hAnsi="Arial" w:cs="Arial"/>
          <w:sz w:val="24"/>
          <w:szCs w:val="24"/>
        </w:rPr>
        <w:t xml:space="preserve"> </w:t>
      </w:r>
    </w:p>
    <w:p w:rsidR="00470BA3" w:rsidRPr="00BE7BE5" w:rsidRDefault="00BE7BE5" w:rsidP="00BE7BE5">
      <w:pPr>
        <w:pStyle w:val="Akapitzlist"/>
        <w:numPr>
          <w:ilvl w:val="0"/>
          <w:numId w:val="3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BE7BE5">
        <w:rPr>
          <w:rFonts w:ascii="Arial" w:hAnsi="Arial" w:cs="Arial"/>
          <w:sz w:val="24"/>
          <w:szCs w:val="24"/>
        </w:rPr>
        <w:t>wzory zmiany umów</w:t>
      </w:r>
      <w:r w:rsidR="00D01FD5" w:rsidRPr="00BE7BE5">
        <w:rPr>
          <w:rFonts w:ascii="Arial" w:hAnsi="Arial" w:cs="Arial"/>
          <w:sz w:val="24"/>
          <w:szCs w:val="24"/>
        </w:rPr>
        <w:t xml:space="preserve"> o udzielanie świadczeń op</w:t>
      </w:r>
      <w:r w:rsidR="00F21D11" w:rsidRPr="00BE7BE5">
        <w:rPr>
          <w:rFonts w:ascii="Arial" w:hAnsi="Arial" w:cs="Arial"/>
          <w:sz w:val="24"/>
          <w:szCs w:val="24"/>
        </w:rPr>
        <w:t>ieki zdrowotnej</w:t>
      </w:r>
      <w:r w:rsidR="001671B4">
        <w:rPr>
          <w:rFonts w:ascii="Arial" w:hAnsi="Arial" w:cs="Arial"/>
          <w:sz w:val="24"/>
          <w:szCs w:val="24"/>
        </w:rPr>
        <w:t>;</w:t>
      </w:r>
    </w:p>
    <w:p w:rsidR="00D01FD5" w:rsidRPr="00BE7BE5" w:rsidRDefault="00D01FD5" w:rsidP="00BE7BE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E7BE5">
        <w:rPr>
          <w:rFonts w:ascii="Arial" w:hAnsi="Arial" w:cs="Arial"/>
          <w:sz w:val="24"/>
          <w:szCs w:val="24"/>
        </w:rPr>
        <w:t xml:space="preserve">szczegółowe warunki wypłaty należności i rozliczania kwoty zobowiązania </w:t>
      </w:r>
      <w:r w:rsidR="00F21D11" w:rsidRPr="00BE7BE5">
        <w:rPr>
          <w:rFonts w:ascii="Arial" w:hAnsi="Arial" w:cs="Arial"/>
          <w:sz w:val="24"/>
          <w:szCs w:val="24"/>
        </w:rPr>
        <w:t>zawierającej dodatkowe śro</w:t>
      </w:r>
      <w:r w:rsidR="00C706A5" w:rsidRPr="00BE7BE5">
        <w:rPr>
          <w:rFonts w:ascii="Arial" w:hAnsi="Arial" w:cs="Arial"/>
          <w:sz w:val="24"/>
          <w:szCs w:val="24"/>
        </w:rPr>
        <w:t xml:space="preserve">dki, o których mowa w </w:t>
      </w:r>
      <w:r w:rsidR="00AC4DBD" w:rsidRPr="00AC4DBD">
        <w:rPr>
          <w:rFonts w:ascii="Arial" w:hAnsi="Arial" w:cs="Arial"/>
          <w:bCs/>
          <w:sz w:val="24"/>
          <w:szCs w:val="24"/>
        </w:rPr>
        <w:t xml:space="preserve">§ 4 ust. 4 pkt 1 </w:t>
      </w:r>
      <w:r w:rsidR="00C706A5" w:rsidRPr="00BE7BE5">
        <w:rPr>
          <w:rFonts w:ascii="Arial" w:hAnsi="Arial" w:cs="Arial"/>
          <w:sz w:val="24"/>
          <w:szCs w:val="24"/>
        </w:rPr>
        <w:t>rozporządzenia zmieniającego OWU</w:t>
      </w:r>
      <w:r w:rsidRPr="00BE7BE5">
        <w:rPr>
          <w:rFonts w:ascii="Arial" w:hAnsi="Arial" w:cs="Arial"/>
          <w:sz w:val="24"/>
          <w:szCs w:val="24"/>
        </w:rPr>
        <w:t>;</w:t>
      </w:r>
    </w:p>
    <w:p w:rsidR="007F6AE5" w:rsidRPr="00BE7BE5" w:rsidRDefault="00D01FD5" w:rsidP="00BE7BE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BE7BE5">
        <w:rPr>
          <w:rFonts w:ascii="Arial" w:hAnsi="Arial" w:cs="Arial"/>
          <w:sz w:val="24"/>
          <w:szCs w:val="24"/>
        </w:rPr>
        <w:t>w</w:t>
      </w:r>
      <w:r w:rsidR="00961BBC" w:rsidRPr="00BE7BE5">
        <w:rPr>
          <w:rFonts w:ascii="Arial" w:hAnsi="Arial" w:cs="Arial"/>
          <w:sz w:val="24"/>
          <w:szCs w:val="24"/>
        </w:rPr>
        <w:t>zór dokumentu potwierdzającego</w:t>
      </w:r>
      <w:r w:rsidRPr="00BE7BE5">
        <w:rPr>
          <w:rFonts w:ascii="Arial" w:hAnsi="Arial" w:cs="Arial"/>
          <w:sz w:val="24"/>
          <w:szCs w:val="24"/>
        </w:rPr>
        <w:t xml:space="preserve"> realizację</w:t>
      </w:r>
      <w:r w:rsidR="007F6AE5" w:rsidRPr="00BE7BE5">
        <w:rPr>
          <w:rFonts w:ascii="Arial" w:hAnsi="Arial" w:cs="Arial"/>
          <w:sz w:val="24"/>
          <w:szCs w:val="24"/>
        </w:rPr>
        <w:t xml:space="preserve">: </w:t>
      </w:r>
    </w:p>
    <w:p w:rsidR="007F6AE5" w:rsidRPr="007F6AE5" w:rsidRDefault="007F6AE5" w:rsidP="00BE7BE5">
      <w:pPr>
        <w:pStyle w:val="Akapitzlist"/>
        <w:numPr>
          <w:ilvl w:val="1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  <w:lang w:eastAsia="pl-PL"/>
        </w:rPr>
      </w:pPr>
      <w:r w:rsidRPr="007F6AE5">
        <w:rPr>
          <w:rFonts w:ascii="Arial" w:eastAsia="Times New Roman" w:hAnsi="Arial" w:cs="Arial"/>
          <w:sz w:val="24"/>
          <w:szCs w:val="24"/>
          <w:lang w:eastAsia="pl-PL"/>
        </w:rPr>
        <w:t xml:space="preserve">porozumienia, o którym mowa w </w:t>
      </w:r>
      <w:r w:rsidR="00BE7BE5" w:rsidRPr="00BE7BE5">
        <w:rPr>
          <w:rFonts w:ascii="Arial" w:eastAsia="Times New Roman" w:hAnsi="Arial" w:cs="Arial"/>
          <w:sz w:val="24"/>
          <w:szCs w:val="24"/>
          <w:lang w:eastAsia="pl-PL"/>
        </w:rPr>
        <w:t>§ 2 ust. 4 pkt 1 w zw. z § 4 ust. 7</w:t>
      </w:r>
      <w:r w:rsidRPr="007F6AE5">
        <w:rPr>
          <w:rFonts w:ascii="Arial" w:eastAsia="Times New Roman" w:hAnsi="Arial" w:cs="Arial"/>
          <w:sz w:val="24"/>
          <w:szCs w:val="24"/>
          <w:lang w:eastAsia="pl-PL"/>
        </w:rPr>
        <w:t xml:space="preserve"> roz</w:t>
      </w:r>
      <w:r w:rsidR="00492DDE">
        <w:rPr>
          <w:rFonts w:ascii="Arial" w:eastAsia="Times New Roman" w:hAnsi="Arial" w:cs="Arial"/>
          <w:sz w:val="24"/>
          <w:szCs w:val="24"/>
          <w:lang w:eastAsia="pl-PL"/>
        </w:rPr>
        <w:t xml:space="preserve">porządzenia zmieniającego OWU </w:t>
      </w:r>
      <w:r w:rsidRPr="007F6AE5">
        <w:rPr>
          <w:rFonts w:ascii="Arial" w:eastAsia="Times New Roman" w:hAnsi="Arial" w:cs="Arial"/>
          <w:sz w:val="24"/>
          <w:szCs w:val="24"/>
          <w:lang w:eastAsia="pl-PL"/>
        </w:rPr>
        <w:t xml:space="preserve">w sprawie comiesięcznego sposobu  podziału środków; albo </w:t>
      </w:r>
    </w:p>
    <w:p w:rsidR="007F6AE5" w:rsidRPr="00BE7BE5" w:rsidRDefault="007F6AE5" w:rsidP="00BE7BE5">
      <w:pPr>
        <w:pStyle w:val="Akapitzlist"/>
        <w:numPr>
          <w:ilvl w:val="1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  <w:lang w:eastAsia="pl-PL"/>
        </w:rPr>
      </w:pPr>
      <w:r w:rsidRPr="00BE7BE5">
        <w:rPr>
          <w:rFonts w:ascii="Arial" w:eastAsia="Times New Roman" w:hAnsi="Arial" w:cs="Arial"/>
          <w:sz w:val="24"/>
          <w:szCs w:val="24"/>
          <w:lang w:eastAsia="pl-PL"/>
        </w:rPr>
        <w:t xml:space="preserve">pozytywnej opinii, o której mowa w </w:t>
      </w:r>
      <w:r w:rsidR="00BE7BE5" w:rsidRPr="00BE7BE5">
        <w:rPr>
          <w:rFonts w:ascii="Arial" w:eastAsia="Times New Roman" w:hAnsi="Arial" w:cs="Arial"/>
          <w:sz w:val="24"/>
          <w:szCs w:val="24"/>
          <w:lang w:eastAsia="pl-PL"/>
        </w:rPr>
        <w:t xml:space="preserve">§ 2 ust. 4 pkt 2 w zw. z § 4 ust. 7 </w:t>
      </w:r>
      <w:r w:rsidRPr="00BE7BE5">
        <w:rPr>
          <w:rFonts w:ascii="Arial" w:eastAsia="Times New Roman" w:hAnsi="Arial" w:cs="Arial"/>
          <w:sz w:val="24"/>
          <w:szCs w:val="24"/>
          <w:lang w:eastAsia="pl-PL"/>
        </w:rPr>
        <w:t xml:space="preserve"> rozporządzenia zmieniającego OWU co do sposobu podziału środków; albo  </w:t>
      </w:r>
    </w:p>
    <w:p w:rsidR="007F6AE5" w:rsidRPr="00BE7BE5" w:rsidRDefault="007F6AE5" w:rsidP="00BE7BE5">
      <w:pPr>
        <w:pStyle w:val="Akapitzlist"/>
        <w:numPr>
          <w:ilvl w:val="1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eastAsia="Times New Roman" w:hAnsi="Arial" w:cs="Arial"/>
          <w:sz w:val="24"/>
          <w:szCs w:val="24"/>
          <w:lang w:eastAsia="pl-PL"/>
        </w:rPr>
      </w:pPr>
      <w:r w:rsidRPr="00BE7BE5">
        <w:rPr>
          <w:rFonts w:ascii="Arial" w:eastAsia="Times New Roman" w:hAnsi="Arial" w:cs="Arial"/>
          <w:sz w:val="24"/>
          <w:szCs w:val="24"/>
          <w:lang w:eastAsia="pl-PL"/>
        </w:rPr>
        <w:t>określonego przez świadczeniodawcę – sposobu pod</w:t>
      </w:r>
      <w:r w:rsidR="00492DDE" w:rsidRPr="00BE7BE5">
        <w:rPr>
          <w:rFonts w:ascii="Arial" w:eastAsia="Times New Roman" w:hAnsi="Arial" w:cs="Arial"/>
          <w:sz w:val="24"/>
          <w:szCs w:val="24"/>
          <w:lang w:eastAsia="pl-PL"/>
        </w:rPr>
        <w:t xml:space="preserve">ziału środków, o którym mowa </w:t>
      </w:r>
      <w:r w:rsidR="00BE7BE5" w:rsidRPr="00BE7BE5">
        <w:rPr>
          <w:rFonts w:ascii="Arial" w:eastAsia="Times New Roman" w:hAnsi="Arial" w:cs="Arial"/>
          <w:sz w:val="24"/>
          <w:szCs w:val="24"/>
          <w:lang w:eastAsia="pl-PL"/>
        </w:rPr>
        <w:t xml:space="preserve">w § 2 ust. 6 w zw. z § 4 ust. 7 </w:t>
      </w:r>
      <w:r w:rsidRPr="00BE7BE5">
        <w:rPr>
          <w:rFonts w:ascii="Arial" w:eastAsia="Times New Roman" w:hAnsi="Arial" w:cs="Arial"/>
          <w:sz w:val="24"/>
          <w:szCs w:val="24"/>
          <w:lang w:eastAsia="pl-PL"/>
        </w:rPr>
        <w:t>rozporządzenia zmieniającego OWU;</w:t>
      </w:r>
    </w:p>
    <w:p w:rsidR="00D01FD5" w:rsidRPr="00BE7BE5" w:rsidRDefault="00D01FD5" w:rsidP="00BE7BE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E7BE5">
        <w:rPr>
          <w:rFonts w:ascii="Arial" w:hAnsi="Arial" w:cs="Arial"/>
          <w:sz w:val="24"/>
          <w:szCs w:val="24"/>
        </w:rPr>
        <w:t>sposób przekazywania do</w:t>
      </w:r>
      <w:r w:rsidR="001671B4">
        <w:rPr>
          <w:rFonts w:ascii="Arial" w:hAnsi="Arial" w:cs="Arial"/>
          <w:sz w:val="24"/>
          <w:szCs w:val="24"/>
        </w:rPr>
        <w:t>kumentów, o których mowa w pkt 3</w:t>
      </w:r>
      <w:r w:rsidRPr="00BE7BE5">
        <w:rPr>
          <w:rFonts w:ascii="Arial" w:hAnsi="Arial" w:cs="Arial"/>
          <w:sz w:val="24"/>
          <w:szCs w:val="24"/>
        </w:rPr>
        <w:t>.</w:t>
      </w:r>
    </w:p>
    <w:p w:rsidR="00D01FD5" w:rsidRPr="008D10B5" w:rsidRDefault="00470BA3" w:rsidP="0037444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D10B5">
        <w:rPr>
          <w:rFonts w:ascii="Arial" w:hAnsi="Arial" w:cs="Arial"/>
          <w:sz w:val="24"/>
          <w:szCs w:val="24"/>
        </w:rPr>
        <w:t>Z uwagi, iż niniejsze zarządzenie wynika z konieczności dostosowania treści zarządzenia do rozporząd</w:t>
      </w:r>
      <w:r w:rsidR="00492DDE">
        <w:rPr>
          <w:rFonts w:ascii="Arial" w:hAnsi="Arial" w:cs="Arial"/>
          <w:sz w:val="24"/>
          <w:szCs w:val="24"/>
        </w:rPr>
        <w:t>zenia zmieniającego OWU</w:t>
      </w:r>
      <w:r w:rsidRPr="008D10B5">
        <w:rPr>
          <w:rFonts w:ascii="Arial" w:hAnsi="Arial" w:cs="Arial"/>
          <w:sz w:val="24"/>
          <w:szCs w:val="24"/>
        </w:rPr>
        <w:t xml:space="preserve">, to tym samym projekt przedmiotowego zarządzenia nie został poddany konsultacjom określonym </w:t>
      </w:r>
      <w:r w:rsidR="00492DDE">
        <w:rPr>
          <w:rFonts w:ascii="Arial" w:hAnsi="Arial" w:cs="Arial"/>
          <w:sz w:val="24"/>
          <w:szCs w:val="24"/>
        </w:rPr>
        <w:br/>
      </w:r>
      <w:r w:rsidRPr="008D10B5">
        <w:rPr>
          <w:rFonts w:ascii="Arial" w:hAnsi="Arial" w:cs="Arial"/>
          <w:sz w:val="24"/>
          <w:szCs w:val="24"/>
        </w:rPr>
        <w:t>w przepisach</w:t>
      </w:r>
      <w:r w:rsidR="00BA2504" w:rsidRPr="00374447">
        <w:rPr>
          <w:rFonts w:ascii="Arial" w:hAnsi="Arial" w:cs="Arial"/>
          <w:sz w:val="24"/>
          <w:szCs w:val="24"/>
        </w:rPr>
        <w:t xml:space="preserve"> art. 146 ust. 2 </w:t>
      </w:r>
      <w:r w:rsidRPr="008D10B5">
        <w:rPr>
          <w:rFonts w:ascii="Arial" w:hAnsi="Arial" w:cs="Arial"/>
          <w:sz w:val="24"/>
          <w:szCs w:val="24"/>
        </w:rPr>
        <w:t xml:space="preserve"> </w:t>
      </w:r>
      <w:r w:rsidRPr="00374447">
        <w:rPr>
          <w:rFonts w:ascii="Arial" w:hAnsi="Arial" w:cs="Arial"/>
          <w:sz w:val="24"/>
          <w:szCs w:val="24"/>
        </w:rPr>
        <w:t xml:space="preserve">ustawy </w:t>
      </w:r>
      <w:r w:rsidR="00BA2504" w:rsidRPr="00374447">
        <w:rPr>
          <w:rFonts w:ascii="Arial" w:hAnsi="Arial" w:cs="Arial"/>
          <w:sz w:val="24"/>
          <w:szCs w:val="24"/>
        </w:rPr>
        <w:t xml:space="preserve">z </w:t>
      </w:r>
      <w:r w:rsidR="00BA2504">
        <w:rPr>
          <w:rFonts w:ascii="Arial" w:hAnsi="Arial" w:cs="Arial"/>
          <w:sz w:val="24"/>
          <w:szCs w:val="24"/>
        </w:rPr>
        <w:t xml:space="preserve">dnia 27 sierpnia 2004 r. </w:t>
      </w:r>
      <w:r w:rsidRPr="00374447">
        <w:rPr>
          <w:rFonts w:ascii="Arial" w:hAnsi="Arial" w:cs="Arial"/>
          <w:sz w:val="24"/>
          <w:szCs w:val="24"/>
        </w:rPr>
        <w:t>o świadczeniach opieki zdrowotnej finansowanych ze środków publicznych (Dz. U. z 2015 r. poz. 581</w:t>
      </w:r>
      <w:r w:rsidR="009A2621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9A2621">
        <w:rPr>
          <w:rFonts w:ascii="Arial" w:hAnsi="Arial" w:cs="Arial"/>
          <w:sz w:val="24"/>
          <w:szCs w:val="24"/>
        </w:rPr>
        <w:t>późn</w:t>
      </w:r>
      <w:proofErr w:type="spellEnd"/>
      <w:r w:rsidR="009A2621">
        <w:rPr>
          <w:rFonts w:ascii="Arial" w:hAnsi="Arial" w:cs="Arial"/>
          <w:sz w:val="24"/>
          <w:szCs w:val="24"/>
        </w:rPr>
        <w:t>. zm.</w:t>
      </w:r>
      <w:r w:rsidRPr="00374447">
        <w:rPr>
          <w:rFonts w:ascii="Arial" w:hAnsi="Arial" w:cs="Arial"/>
          <w:sz w:val="24"/>
          <w:szCs w:val="24"/>
        </w:rPr>
        <w:t>) oraz w § 2 ust. 2 załącznika do rozporządzenia Ministra Zdrowia z dnia 6 maja 2008 r. w sprawie ogólnych warunków umów o udzielanie świadczeń opieki zdrowotnej (Dz. U. Nr 8</w:t>
      </w:r>
      <w:r w:rsidR="00722BBF">
        <w:rPr>
          <w:rFonts w:ascii="Arial" w:hAnsi="Arial" w:cs="Arial"/>
          <w:sz w:val="24"/>
          <w:szCs w:val="24"/>
        </w:rPr>
        <w:t>1</w:t>
      </w:r>
      <w:r w:rsidRPr="00374447">
        <w:rPr>
          <w:rFonts w:ascii="Arial" w:hAnsi="Arial" w:cs="Arial"/>
          <w:sz w:val="24"/>
          <w:szCs w:val="24"/>
        </w:rPr>
        <w:t>, poz. 484).</w:t>
      </w:r>
    </w:p>
    <w:sectPr w:rsidR="00D01FD5" w:rsidRPr="008D1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FC2" w:rsidRDefault="00617FC2" w:rsidP="00C706A5">
      <w:pPr>
        <w:spacing w:after="0" w:line="240" w:lineRule="auto"/>
      </w:pPr>
      <w:r>
        <w:separator/>
      </w:r>
    </w:p>
  </w:endnote>
  <w:endnote w:type="continuationSeparator" w:id="0">
    <w:p w:rsidR="00617FC2" w:rsidRDefault="00617FC2" w:rsidP="00C7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FC2" w:rsidRDefault="00617FC2" w:rsidP="00C706A5">
      <w:pPr>
        <w:spacing w:after="0" w:line="240" w:lineRule="auto"/>
      </w:pPr>
      <w:r>
        <w:separator/>
      </w:r>
    </w:p>
  </w:footnote>
  <w:footnote w:type="continuationSeparator" w:id="0">
    <w:p w:rsidR="00617FC2" w:rsidRDefault="00617FC2" w:rsidP="00C7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4A57782"/>
    <w:multiLevelType w:val="hybridMultilevel"/>
    <w:tmpl w:val="E5DCB09C"/>
    <w:lvl w:ilvl="0" w:tplc="C5C6BE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B49"/>
    <w:multiLevelType w:val="hybridMultilevel"/>
    <w:tmpl w:val="A308F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E16FE"/>
    <w:multiLevelType w:val="hybridMultilevel"/>
    <w:tmpl w:val="9A98284E"/>
    <w:lvl w:ilvl="0" w:tplc="F2BCDDA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82D0DF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D5"/>
    <w:rsid w:val="0001337E"/>
    <w:rsid w:val="000B43F8"/>
    <w:rsid w:val="001671B4"/>
    <w:rsid w:val="00374447"/>
    <w:rsid w:val="00470BA3"/>
    <w:rsid w:val="00492DDE"/>
    <w:rsid w:val="004D0E9C"/>
    <w:rsid w:val="00511567"/>
    <w:rsid w:val="005D6829"/>
    <w:rsid w:val="00617FC2"/>
    <w:rsid w:val="00722BBF"/>
    <w:rsid w:val="007E3D8A"/>
    <w:rsid w:val="007F6AE5"/>
    <w:rsid w:val="00804E4C"/>
    <w:rsid w:val="00851802"/>
    <w:rsid w:val="00870763"/>
    <w:rsid w:val="008D10B5"/>
    <w:rsid w:val="00961BBC"/>
    <w:rsid w:val="00973415"/>
    <w:rsid w:val="009A2621"/>
    <w:rsid w:val="009D5245"/>
    <w:rsid w:val="00AC4DBD"/>
    <w:rsid w:val="00AF55C1"/>
    <w:rsid w:val="00B24645"/>
    <w:rsid w:val="00BA2504"/>
    <w:rsid w:val="00BE7BE5"/>
    <w:rsid w:val="00C706A5"/>
    <w:rsid w:val="00CE5BEA"/>
    <w:rsid w:val="00D01FD5"/>
    <w:rsid w:val="00DD119A"/>
    <w:rsid w:val="00F2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dcterms:created xsi:type="dcterms:W3CDTF">2016-07-29T11:13:00Z</dcterms:created>
  <dcterms:modified xsi:type="dcterms:W3CDTF">2016-07-29T11:13:00Z</dcterms:modified>
</cp:coreProperties>
</file>