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0E542F8" Type="http://schemas.openxmlformats.org/officeDocument/2006/relationships/officeDocument" Target="/word/document.xml" /><Relationship Id="coreR60E542F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126/2022/DSM</w:t>
        <w:br w:type="textWrapping"/>
        <w:t>Prezesa Narodowego Funduszu Zdrowia</w:t>
        <w:br w:type="textWrapping"/>
        <w:t>z dnia 30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Nocna i świąteczna opieka zdrowotna - wysokość średniej dla wartości ryczałtu miesięcznego ustalonego na podstawie decyzji dyrektora OW NFZ, w poszczególnych zakresach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Kod zakresu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Zakres (skrót)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Wysokość średniej (w 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01.0000.159.16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lang w:val="pl-PL" w:bidi="pl-PL" w:eastAsia="pl-PL"/>
              </w:rPr>
              <w:t>d</w:t>
            </w:r>
            <w:r>
              <w:t>o 50 tys. - podstawowy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85 803,00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01.0000.160.16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lang w:val="pl-PL" w:bidi="pl-PL" w:eastAsia="pl-PL"/>
              </w:rPr>
              <w:t>d</w:t>
            </w:r>
            <w:r>
              <w:t>o 50 tys. - uzupełniony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112 395,00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01.0000.161.16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lang w:val="pl-PL" w:bidi="pl-PL" w:eastAsia="pl-PL"/>
              </w:rPr>
              <w:t>p</w:t>
            </w:r>
            <w:r>
              <w:t>owyżej 50 tys. - podstawowy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152 699,00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01.0000.162.16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lang w:val="pl-PL" w:bidi="pl-PL" w:eastAsia="pl-PL"/>
              </w:rPr>
              <w:t>p</w:t>
            </w:r>
            <w:r>
              <w:t>owyżej 50 tys. - uzupełniony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203 180,00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2022-09-27T15:12:54Z</dcterms:created>
  <cp:lastModifiedBy>Mysińska Monika</cp:lastModifiedBy>
  <dcterms:modified xsi:type="dcterms:W3CDTF">2022-09-30T11:31:21Z</dcterms:modified>
  <cp:revision>25</cp:revision>
  <dc:subject>zmieniające zarządzenie w sprawie określenia warunków zawierania i realizacji umów w rodzaju podstawowa opieka zdrowotna w zakresie nocnej i świątecznej opieki zdrowotnej</dc:subject>
  <dc:title>Zarządzenie</dc:title>
</cp:coreProperties>
</file>