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88EAD9C" Type="http://schemas.openxmlformats.org/officeDocument/2006/relationships/officeDocument" Target="/word/document.xml" /><Relationship Id="coreR788EAD9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14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aksykabtagenem cyloleucelu albo tisagenlecleucelem albo breksukabtagenem autoleucelu w programie lekowym Leczenie chorych na chłoniaki B-komórkowe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aksykabtagenem cyloleucelu albo tisagenlecleucelem albo breksukabtagenem autoleucelu chorych na chłoniaki z dużych komórek B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C82 - chłoniaki nieziarnicze guzkowe</w:t>
            </w:r>
          </w:p>
          <w:p>
            <w:pPr>
              <w:jc w:val="left"/>
            </w:pPr>
            <w:r>
              <w:rPr>
                <w:sz w:val="20"/>
              </w:rPr>
              <w:t>C83 – chłoniaki nieziarnicze rozlane</w:t>
            </w:r>
          </w:p>
          <w:p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Uniwersytecki Szpital Kliniczny w Poznaniu</w:t>
            </w:r>
          </w:p>
          <w:p>
            <w:pPr>
              <w:jc w:val="left"/>
            </w:pPr>
            <w:r>
              <w:rPr>
                <w:sz w:val="20"/>
              </w:rPr>
              <w:t>60-355 Poznań</w:t>
            </w:r>
          </w:p>
          <w:p>
            <w:pPr>
              <w:jc w:val="left"/>
            </w:pPr>
            <w:r>
              <w:rPr>
                <w:sz w:val="20"/>
              </w:rPr>
              <w:t>ul. Przybyszewskiego 49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nowotworów,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1) kryteria kwalifikacji zostały określone w opisie programu lekowego;</w:t>
            </w:r>
          </w:p>
          <w:p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określony w pkt 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2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2. </w:t>
            </w:r>
            <w:r>
              <w:rPr>
                <w:b w:val="1"/>
                <w:sz w:val="24"/>
              </w:rPr>
              <w:t xml:space="preserve">Wzory dokumentów niezbędnych dla kwalifikacji pacjenta do </w:t>
            </w:r>
            <w:r>
              <w:rPr>
                <w:b w:val="1"/>
              </w:rPr>
              <w:t>terapii aksykabtagenem cyloleucelu lub tisagenlecleucelem przez Zespół Koordynacyjny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Wniosek o zakwalifikowanie pacjenta do leczenia z zastosowaniem terapii aksykabtagenem cyloleuceucelu lub tisagenlecleucelem w programie lekowym Leczenie chorych na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Imię i nazwisko</w:t>
            </w:r>
          </w:p>
        </w:tc>
        <w:tc>
          <w:tcPr>
            <w:tcW w:w="4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PESEL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Leczenie dotyczy: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pacjenci w wieku od 18 lat z chłoniakiem rozlanym z dużych komórek B (DLBCL) albo chłoniakiem z komórek B o wysokim stopniu złośliwości (HGBCL) albo stransformowanym w DLBCL chłoniakiem grudkowym (TFL) lub z pierwotnym chłoniakiem śródpiersia z dużych komórek B (PMBCL)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Linia leczenia: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Kryteria kwalifikacji do leczenia aksykabtagenem cyloleucelu lub tisagenlecleucelem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Kryteria kwalifikacji muszą być spełnione łącznie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4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1a) Potwierdzony histologicznie chłoniak rozlany z dużych komórek B/chłoniak z komórek B o wysokim stopniu złośliwości/stranformowany w DLBCL chłoniak grudkowy 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79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1b) Potwierdzony histologicznie pierwotny chłoniak śródpiersia z dużych komórek B (dot. 3 lub kolejnej linii)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Stan sprawności według ECOG 0-1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2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3a) nawrót choroby w ciągu 12 miesięcy od zakończenia immunochemioterapii 1. linii lub choroba oporna na immunochemioterapię 1. linii (dot. 2. linii)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2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3b) udokumentowane niepowodzenie dwóch lub więcej linii leczenia systemowego (dot. 3 lub kolejnej linii) 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1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wcześniejsze leczenie zawierające przeciwciało anty-CD20 i antracykliny (dot. 3 lub kolejnej linii)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4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5a) kwalifikowanie się pacjenta do przeszczepienia autologicznych krwiotwórczych komórek macierzystych (autoHSCT) w momencie kwalifikacji do programu lekowego (dot. 2. linii)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4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5b) oporność na ostatnią otrzymaną linię leczenia lub wznowa/progresja w ciągu 12 miesięcy od przeszczepienia autologicznych komórek krwiotwórczych (auto-HSCT) (dot. 3 lub kolejnej linii)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czynność szpiku kostnego pozwalająca w ocenie lekarza prowadzącego na przeprowadzenie terapii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czynność serca, wątroby, nerek oraz płuc pozwalająca w ocenie lekarza prowadzącego na przeprowadzenie terapii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8) możliwość zastosowania u leczonych kobiet w wieku rozrodczym oraz mężczyzn (i ich partnerów seksualnych) skutecznych metod antykoncepcji w okresie co najmniej 12 miesięcy po infuzji aksykabtagenu cyloleucelu 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Przeciwwskazania do włączenia do programu: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Warunki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TAK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Nadwrażliwość na którąkolwiek substancję pomocniczą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Ciąża lub karmienie piersią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Aktywne niekontrolowane zakażenie systemowe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4) Aktywna obturacyjna lub restrykcyjna choroba płuc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5) Aktywna hemoliza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6) Aktywna koagulopatia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7) Zakrzepowe zapalenie żył głębokich lub zatorowość płucna w ciągu ostatnich 6 miesięcy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8) Zajęcie ośrodkowego układu nerwowego (OUN) przez chłoniaka lub przez inne choroby obejmujące OUN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9) Zakażenie HIV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10) Aktywne wirusowe zapalenie wątroby typu B,C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11) Aktywna choroba autoimmunologiczna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12) Pierwotny niedobór odporności 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13) Obecność przeciwwskazań do stosowania chemioterapii limfodeplecyjnej z zastosowaniem takich leków jak: cyklofosfamid i fludarabina 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80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14) wcześniejsze leczenie CART-T (anty-CD19)</w:t>
            </w: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statusu choroby: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Badanie fizykalne i ocena objawów ze strony centralnego układu nerwowego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obrazowe centralnego układu nerwowego (CT lub NMR)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Badania radiologiczne potwierdzające wznowę lub oporność choroby, z zastosowaniem CT lub NMRlub PET-CT (można wprowadzić opis badania lub dołączyć skan opisu przeprowadzonych badań obrazowych):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płynu mózgowo-rdzeniowego (w uzasadnionych przypadkach) (można wprowadzić opis badania lub dołączyć skan opisu przeprowadzonych badań):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Pozostałe badania oceniające funkcje innych narządów: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Echo serca lub MUGA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EKG (można wprowadzić opis badania lub dołączyć skan opisu przeprowadzonego badania):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Aktywność ALT: ................, AST: …..…...; stężenie bilirubiny:.........................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Stężenie kreatyniny: ................................ ; eGFR: 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Morfologia krwi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(można wprowadzić opis badania lub dołączyć skan opisu przeprowadzonego badania):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Inne: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B: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HBsAg: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anty-HBc: 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anty-HBs: 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HBV DNA (w przypadku dodatnich anty-HBc):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Oznaczenie markerów wirusa zapalenia wątroby typu C: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anty-HCV: 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HCV RNA (w przypadku dodatnich anty-HCV): 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badań w kierunku zakażenia wirusem HIV: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anty-HIV: 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Test ciążowy (u kobiet z możliwością zajścia w ciążę): 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Epikryza: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Wyniki innych badań oraz informacje o stanie klinicznym istotne z punktu widzenia kwalifikacji do leczenia w programie lekowym: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nadruk lub pieczątka zawierające imię i nazwisko lekarza, numer prawa wykonywania zawodu oraz jego podpis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 dnia……………………..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Decyzja dotycząca kwalifikacji do leczenia z zastosowaniem terapii aksykabtagenem cyloleucelu/tisagenlecleucelem* w programie lekowym Leczenie chorych na chłoniaki rozlane z dużych komórek B oraz inne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Przewodniczący Zespołu Koordynacyjnego ds. CAR-T w leczeniu chorych na chłoniaki:</w:t>
            </w:r>
          </w:p>
          <w:p>
            <w:pPr>
              <w:jc w:val="left"/>
            </w:pPr>
            <w:r>
              <w:t>Pan/Pani: ......................................................................................................................................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Dotyczy pacjenta:</w:t>
            </w:r>
          </w:p>
          <w:p>
            <w:pPr>
              <w:jc w:val="left"/>
            </w:pPr>
            <w:r>
              <w:t>Imię i nazwisko: ……………………………………………PESEL: ………………………….</w:t>
            </w:r>
          </w:p>
          <w:p/>
          <w:p>
            <w:pPr>
              <w:jc w:val="left"/>
            </w:pPr>
            <w:r>
              <w:t>Świadczeniodawca wnioskujący: ………………………………………………………………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Lek: Yescarta/Kymriah*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Decyzja: Pozytywna/Negatywna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Data decyzji:……………………..……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t>……...………………………………….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Przewodniczącego Zespołu Koordynacyjnego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*niepotrzebne skreślić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W związku z realizacją programu lekowego w zakresie danych osobowych, dla których Narodowy Fundusz Zdrowia jest administratorem danych osobowych, przedstawiamy informację dotyczącą przetwarzania danych osobowych: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▪ Administratorem Pani/Pana danych osobowych jest Narodowy Fundusz Zdrowia z siedzibą w Warszawie, ul. Rakowiecka 26/30, 02-528 Warszawa.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▪ Pani/Pana dane osobowe będą przetwarzane w celu realizacji zadań statutowych i obowiązków ustawowych Narodowego Funduszu Zdrowia w szczególności wskazanych w ustawie z dnia 27 sierpnia 2004 r. o świadczeniach opieki zdrowotnej finansowanych ze środków publicznych.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▪ W odniesieniu do danych przetwarzanych przez NFZ, Pani/Panu przysługuje prawo do: dostępu do treści swoich danych osobowych; sprostowania danych osobowych; usunięcia danych osobowych (o ile w danym przypadku przysługuje); ograniczenia przetwarzania danych osobowych; wniesienia sprzeciwu wobec przetwarzania danych osobowych (o ile w danym przypadku przysługuje); cofnięcia zgody w dowolnym momencie bez wpływu na zgodność z prawem przetwarzania (jeżeli przetwarzanie odbywa się na podstawie zgody), którego dokonano na podstawie zgody przed jej cofnięciem; wniesienia skargi do Prezesa Urzędu Ochrony Danych Osobowych.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Każdy wniosek dotyczący realizacji z w/w praw zostanie rozpatrzony zgodnie z RODO.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Informacje dotyczące przetwarzania danych osobowych przez NFZ z związku z realizacją programów lekowych zostały wskazane m. in. w dziale VIII, w tym art. 188c ustawy z dnia 27 sierpnia 2004 r. o świadczeniach opieki zdrowotnej finansowanych ze środków publicznych.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Pozostałe informacje dotyczące przetwarzania danych osobowych przez NFZ, dostępne są na stronie internetowej: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instrText>HYPERLINK "www.nfz.gov.pl/bip/informacja-ado-nfz/" \o "Link do www.nfz.gov.pl/bip/informacja-ado-nfz/"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66CC"/>
                <w:sz w:val="22"/>
                <w:u w:val="single" w:color="000000"/>
                <w:vertAlign w:val="baseline"/>
              </w:rPr>
              <w:t>www.nfz.gov.pl/bip/informacja-ado-nfz/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66CC"/>
                <w:sz w:val="22"/>
                <w:u w:val="single" w:color="000000"/>
                <w:vertAlign w:val="baseline"/>
              </w:rPr>
              <w:fldChar w:fldCharType="end"/>
            </w:r>
            <w:r>
              <w:rPr>
                <w:b w:val="0"/>
                <w:i w:val="0"/>
                <w:color w:val="000000"/>
                <w:u w:val="none"/>
                <w:vertAlign w:val="baseline"/>
              </w:rPr>
              <w:t>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 xml:space="preserve">3.1 </w:t>
            </w:r>
            <w:r>
              <w:rPr>
                <w:b w:val="1"/>
                <w:sz w:val="28"/>
              </w:rPr>
              <w:t>Załącznik do wniosku o zakwalifikowanie pacjenta do leczenia aksykabtagenem cyloleucelu/tisagenlecleucelem* w programie lekowym Leczenie chorych na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Oświadczam, że zapoznałem się/zapoznałam się z:</w:t>
            </w:r>
          </w:p>
          <w:p>
            <w:pPr>
              <w:jc w:val="left"/>
            </w:pPr>
            <w:r>
              <w:t>1) informacją dotyczącą zasad przetwarzania danych osobowych przez Narodowy Fundusz Zdrowia (zwany NFZ) w zakresie systemu monitorowania programów lekowych, o którym mowa w art. 188c oraz przetwarzania i ochrony danych, o której mowa w dziale VIII ustawy z dnia 27 sierpnia 2004 r. o świadczeniach opieki zdrowotnej finansowanych ze środków publicznych,</w:t>
            </w:r>
          </w:p>
          <w:p>
            <w:pPr>
              <w:jc w:val="left"/>
            </w:pPr>
            <w:r>
              <w:t>2) poniższą informacją dotyczącą przetwarzania danych osobowych przez NFZ w zakresie realizacji zadań statutowych i obowiązków ustawowych:</w:t>
            </w:r>
          </w:p>
          <w:p>
            <w:pPr>
              <w:jc w:val="left"/>
            </w:pPr>
            <w:r>
              <w:t>▪ administratorem Pani/Pana danych osobowych jest Narodowy Fundusz Zdrowia z siedzibą w Warszawie, ul. Rakowiecka 26/30, 02-528 Warszawa,</w:t>
            </w:r>
          </w:p>
          <w:p>
            <w:pPr>
              <w:jc w:val="left"/>
            </w:pPr>
            <w:r>
              <w:t>▪ Pani/Pana dane osobowe będą przetwarzane w celu realizacji zadań statutowych i obowiązków ustawowych Narodowego Funduszu Zdrowia w szczególności wskazanych w ustawie z dnia 27 sierpnia 2004 r. o świadczeniach opieki zdrowotnej finansowanych ze środków publicznych,</w:t>
            </w:r>
          </w:p>
          <w:p>
            <w:pPr>
              <w:jc w:val="left"/>
            </w:pPr>
            <w:r>
              <w:t>▪ w odniesieniu do danych przetwarzanych przez NFZ, Pani/Panu przysługuje prawo do: dostępu do treści swoich danych osobowych; sprostowania danych osobowych; usunięcia danych osobowych (o ile w danym przypadku przysługuje); ograniczenia przetwarzania danych osobowych; wniesienia sprzeciwu wobec przetwarzania danych osobowych (o ile w danym przypadku przysługuje); cofnięcia zgody w dowolnym momencie bez wpływu na zgodność z prawem przetwarzania (jeżeli przetwarzanie odbywa się na podstawie zgody), którego dokonano na podstawie zgody przed jej cofnięciem; wniesienia skargi do Prezesa Urzędu Ochrony Danych Osobowych.</w:t>
            </w:r>
          </w:p>
          <w:p>
            <w:pPr>
              <w:jc w:val="left"/>
            </w:pPr>
            <w:r>
              <w:t>Każdy wniosek dotyczący realizacji z w/w praw zostanie rozpatrzony zgodnie z RODO.</w:t>
            </w:r>
          </w:p>
          <w:p>
            <w:pPr>
              <w:jc w:val="left"/>
            </w:pPr>
            <w:r>
              <w:t>Pozostałe informacje dotyczące przetwarzania danych osobowych przez NFZ, dostępne są na stronie internetowej: www.nfz.gov.pl/bip/informacja-ado-nfz/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Zostałam(em) poinformowana(y) o istocie choroby, możliwości wystąpienia objawów niepożądanych i powikłań zastosowanej terapii oraz o możliwości zaprzestania 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Mając powyższe na uwadze, wyrażam zgodę na leczenie aksykabtagenem cyloleucelu/tisagenlecleucelem* oraz zobowiązuję się do przyjmowania tego leku zgodnie z zaleceniami lekarskimi, oraz stawienia się na badania kontrolne w wyznaczonych terminach.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 xml:space="preserve">Data ................................... </w:t>
            </w:r>
          </w:p>
        </w:tc>
        <w:tc>
          <w:tcPr>
            <w:tcW w:w="75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pacjenta (w przypadku dziecka podpis rodziców lub opiekuna)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left"/>
            </w:pPr>
            <w:r>
              <w:rPr>
                <w:sz w:val="20"/>
              </w:rPr>
              <w:t>Data ...................................</w:t>
            </w:r>
          </w:p>
        </w:tc>
        <w:tc>
          <w:tcPr>
            <w:tcW w:w="754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/>
          <w:p/>
          <w:p>
            <w:pPr>
              <w:jc w:val="center"/>
            </w:pPr>
            <w:r>
              <w:rPr>
                <w:i w:val="1"/>
                <w:sz w:val="18"/>
              </w:rPr>
              <w:t>...................................................................................................................</w:t>
            </w:r>
          </w:p>
          <w:p>
            <w:pPr>
              <w:jc w:val="center"/>
            </w:pPr>
            <w:r>
              <w:rPr>
                <w:i w:val="1"/>
                <w:sz w:val="18"/>
              </w:rPr>
              <w:t xml:space="preserve">Podpis lekarza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7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Administrator danych osobowych, przetwarzający dane niezbędne przy realizacji programu lekowego zobowiązany jest do stosowania przepisów Rozporządzenia Parlamentu Europejskiego i Rady (UE) 2016/679 z dnia 27 kwietnia 2016 r. w sprawie ochrony osób fizycznych w związku z przetwarzaniem danych osobowych i w sprawie swobodnego przepływu takich danych oraz uchylenia dyrektywy 95/46/WE (Ogólne rozporządzenie o ochronie danych — RODO).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*niepotrzebne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2024-10-29T10:21:46Z</dcterms:created>
  <cp:lastModifiedBy>Michalak Alicja</cp:lastModifiedBy>
  <dcterms:modified xsi:type="dcterms:W3CDTF">2024-11-07T09:06:53Z</dcterms:modified>
  <cp:revision>80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