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638" w:rsidRPr="00B51652" w:rsidRDefault="002873F6" w:rsidP="002873F6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51652">
        <w:rPr>
          <w:rFonts w:ascii="Arial" w:hAnsi="Arial" w:cs="Arial"/>
          <w:b/>
          <w:sz w:val="24"/>
          <w:szCs w:val="24"/>
        </w:rPr>
        <w:t>Uzasadnienie</w:t>
      </w:r>
    </w:p>
    <w:p w:rsidR="00792ACB" w:rsidRPr="00B51652" w:rsidRDefault="00921A00" w:rsidP="00B51652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51652">
        <w:rPr>
          <w:rFonts w:ascii="Arial" w:hAnsi="Arial" w:cs="Arial"/>
          <w:sz w:val="24"/>
          <w:szCs w:val="24"/>
        </w:rPr>
        <w:t>Zarządzenie</w:t>
      </w:r>
      <w:r w:rsidR="002873F6" w:rsidRPr="00B51652">
        <w:rPr>
          <w:rFonts w:ascii="Arial" w:hAnsi="Arial" w:cs="Arial"/>
          <w:sz w:val="24"/>
          <w:szCs w:val="24"/>
        </w:rPr>
        <w:t xml:space="preserve"> stanowi wykonanie upoważnienia zamieszczonego w </w:t>
      </w:r>
      <w:r w:rsidR="00792ACB" w:rsidRPr="00B51652">
        <w:rPr>
          <w:rFonts w:ascii="Arial" w:hAnsi="Arial" w:cs="Arial"/>
          <w:bCs/>
          <w:sz w:val="24"/>
          <w:szCs w:val="24"/>
        </w:rPr>
        <w:t xml:space="preserve">art. 102 ust. 5 pkt 21 i 25 oraz art. 146 ust. 1 </w:t>
      </w:r>
      <w:r w:rsidR="002873F6" w:rsidRPr="00B51652">
        <w:rPr>
          <w:rFonts w:ascii="Arial" w:hAnsi="Arial" w:cs="Arial"/>
          <w:sz w:val="24"/>
          <w:szCs w:val="24"/>
        </w:rPr>
        <w:t xml:space="preserve">ustawy </w:t>
      </w:r>
      <w:r w:rsidR="002873F6" w:rsidRPr="00B51652">
        <w:rPr>
          <w:rFonts w:ascii="Arial" w:hAnsi="Arial" w:cs="Arial"/>
          <w:color w:val="000000"/>
          <w:sz w:val="24"/>
          <w:szCs w:val="24"/>
        </w:rPr>
        <w:t>z dnia 27 sierpnia 2004 r. o świadczeniach opieki zdrowotnej finansowanych ze środków publicznych (Dz. U. z 2015 r. poz. 581</w:t>
      </w:r>
      <w:r w:rsidR="00792ACB" w:rsidRPr="00B51652">
        <w:rPr>
          <w:rFonts w:ascii="Arial" w:hAnsi="Arial" w:cs="Arial"/>
          <w:color w:val="000000"/>
          <w:sz w:val="24"/>
          <w:szCs w:val="24"/>
        </w:rPr>
        <w:t xml:space="preserve">, </w:t>
      </w:r>
      <w:r w:rsidR="00B51652">
        <w:rPr>
          <w:rFonts w:ascii="Arial" w:hAnsi="Arial" w:cs="Arial"/>
          <w:color w:val="000000"/>
          <w:sz w:val="24"/>
          <w:szCs w:val="24"/>
        </w:rPr>
        <w:br/>
      </w:r>
      <w:bookmarkStart w:id="0" w:name="_GoBack"/>
      <w:bookmarkEnd w:id="0"/>
      <w:r w:rsidR="00792ACB" w:rsidRPr="00B51652">
        <w:rPr>
          <w:rFonts w:ascii="Arial" w:hAnsi="Arial" w:cs="Arial"/>
          <w:color w:val="000000"/>
          <w:sz w:val="24"/>
          <w:szCs w:val="24"/>
        </w:rPr>
        <w:t xml:space="preserve">z </w:t>
      </w:r>
      <w:proofErr w:type="spellStart"/>
      <w:r w:rsidR="00792ACB" w:rsidRPr="00B51652">
        <w:rPr>
          <w:rFonts w:ascii="Arial" w:hAnsi="Arial" w:cs="Arial"/>
          <w:color w:val="000000"/>
          <w:sz w:val="24"/>
          <w:szCs w:val="24"/>
        </w:rPr>
        <w:t>późn</w:t>
      </w:r>
      <w:proofErr w:type="spellEnd"/>
      <w:r w:rsidR="00792ACB" w:rsidRPr="00B51652">
        <w:rPr>
          <w:rFonts w:ascii="Arial" w:hAnsi="Arial" w:cs="Arial"/>
          <w:color w:val="000000"/>
          <w:sz w:val="24"/>
          <w:szCs w:val="24"/>
        </w:rPr>
        <w:t>.</w:t>
      </w:r>
      <w:r w:rsidR="002873F6" w:rsidRPr="00B51652">
        <w:rPr>
          <w:rFonts w:ascii="Arial" w:hAnsi="Arial" w:cs="Arial"/>
          <w:color w:val="000000"/>
          <w:sz w:val="24"/>
          <w:szCs w:val="24"/>
        </w:rPr>
        <w:t xml:space="preserve"> zm.)</w:t>
      </w:r>
      <w:r w:rsidR="002E1EA4" w:rsidRPr="00B51652">
        <w:rPr>
          <w:rFonts w:ascii="Arial" w:hAnsi="Arial" w:cs="Arial"/>
          <w:color w:val="000000"/>
          <w:sz w:val="24"/>
          <w:szCs w:val="24"/>
        </w:rPr>
        <w:t>,</w:t>
      </w:r>
      <w:r w:rsidR="00792ACB" w:rsidRPr="00B51652">
        <w:rPr>
          <w:rFonts w:ascii="Arial" w:hAnsi="Arial" w:cs="Arial"/>
          <w:color w:val="000000"/>
          <w:sz w:val="24"/>
          <w:szCs w:val="24"/>
        </w:rPr>
        <w:t xml:space="preserve"> i implementuje do zarządzenia </w:t>
      </w:r>
      <w:r w:rsidR="00792ACB" w:rsidRPr="00B51652">
        <w:rPr>
          <w:rFonts w:ascii="Arial" w:hAnsi="Arial" w:cs="Arial"/>
          <w:bCs/>
          <w:color w:val="000000"/>
          <w:sz w:val="24"/>
          <w:szCs w:val="24"/>
        </w:rPr>
        <w:t>Nr 56/2016/DSOZ Prezesa Narodowego Funduszu Zdrowia z dnia 28 czerwca 2016 r. w sprawie określenia warunków zawierania i realizacji umów rodzaju opieka psychiatryczna i leczenie uzależnień</w:t>
      </w:r>
      <w:r w:rsidR="00792ACB" w:rsidRPr="00B51652">
        <w:rPr>
          <w:rFonts w:ascii="Arial" w:hAnsi="Arial" w:cs="Arial"/>
          <w:color w:val="000000"/>
          <w:sz w:val="24"/>
          <w:szCs w:val="24"/>
        </w:rPr>
        <w:t>, taryfy świadczeń gwarantowanych ogłoszonych w Obwieszczeniu Prezesa Agencji Oceny Technologii Medycznych i Taryfikacji z dnia 29</w:t>
      </w:r>
      <w:r w:rsidR="000C3E09" w:rsidRPr="00B51652">
        <w:rPr>
          <w:rFonts w:ascii="Arial" w:hAnsi="Arial" w:cs="Arial"/>
          <w:color w:val="000000"/>
          <w:sz w:val="24"/>
          <w:szCs w:val="24"/>
        </w:rPr>
        <w:t xml:space="preserve"> </w:t>
      </w:r>
      <w:r w:rsidR="00792ACB" w:rsidRPr="00B51652">
        <w:rPr>
          <w:rFonts w:ascii="Arial" w:hAnsi="Arial" w:cs="Arial"/>
          <w:color w:val="000000"/>
          <w:sz w:val="24"/>
          <w:szCs w:val="24"/>
        </w:rPr>
        <w:t>czerwca 2016 r. w sprawie taryf świadczeń gwarantowanych w rodzaju opieka psychiatryczna i leczenie uzależnień.</w:t>
      </w:r>
    </w:p>
    <w:p w:rsidR="00792ACB" w:rsidRPr="002873F6" w:rsidRDefault="00792ACB" w:rsidP="00792ACB">
      <w:pPr>
        <w:spacing w:line="36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2E1EA4" w:rsidRPr="002873F6" w:rsidRDefault="002E1EA4" w:rsidP="00847E4E">
      <w:pPr>
        <w:pStyle w:val="Akapitzlist"/>
        <w:spacing w:line="360" w:lineRule="auto"/>
        <w:ind w:left="0" w:firstLine="360"/>
        <w:jc w:val="both"/>
        <w:rPr>
          <w:rFonts w:ascii="Arial" w:hAnsi="Arial" w:cs="Arial"/>
          <w:sz w:val="24"/>
          <w:szCs w:val="24"/>
        </w:rPr>
      </w:pPr>
    </w:p>
    <w:sectPr w:rsidR="002E1EA4" w:rsidRPr="002873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C7DFC"/>
    <w:multiLevelType w:val="hybridMultilevel"/>
    <w:tmpl w:val="2D522E36"/>
    <w:lvl w:ilvl="0" w:tplc="57C0ED5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5771062"/>
    <w:multiLevelType w:val="hybridMultilevel"/>
    <w:tmpl w:val="24D8F5D8"/>
    <w:lvl w:ilvl="0" w:tplc="32AAEA6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B05"/>
    <w:rsid w:val="00040114"/>
    <w:rsid w:val="000C3E09"/>
    <w:rsid w:val="00166183"/>
    <w:rsid w:val="002873F6"/>
    <w:rsid w:val="002E1EA4"/>
    <w:rsid w:val="006541EB"/>
    <w:rsid w:val="006C0B05"/>
    <w:rsid w:val="006E6638"/>
    <w:rsid w:val="00792ACB"/>
    <w:rsid w:val="007B5AD4"/>
    <w:rsid w:val="00815E0C"/>
    <w:rsid w:val="00847E4E"/>
    <w:rsid w:val="00880A85"/>
    <w:rsid w:val="008F7863"/>
    <w:rsid w:val="00921A00"/>
    <w:rsid w:val="009F4BA6"/>
    <w:rsid w:val="00AD6E37"/>
    <w:rsid w:val="00B10301"/>
    <w:rsid w:val="00B51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D2133-3D63-4C88-A3D2-5057CBC34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Machulak Monika</dc:creator>
  <cp:lastModifiedBy>Karaszewski Maciej</cp:lastModifiedBy>
  <cp:revision>2</cp:revision>
  <cp:lastPrinted>2016-06-10T08:27:00Z</cp:lastPrinted>
  <dcterms:created xsi:type="dcterms:W3CDTF">2016-06-30T11:48:00Z</dcterms:created>
  <dcterms:modified xsi:type="dcterms:W3CDTF">2016-06-30T11:48:00Z</dcterms:modified>
</cp:coreProperties>
</file>