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AA" w:rsidRDefault="007C254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24 do zarządzenia Nr 69/2023/DGL</w:t>
      </w:r>
      <w:r>
        <w:br/>
        <w:t>Prezesa Narodowego Funduszu Zdrowia</w:t>
      </w:r>
      <w:r>
        <w:br/>
        <w:t>z dnia 21 kwietnia 2023 r.</w:t>
      </w:r>
    </w:p>
    <w:p w:rsidR="000E6FAA" w:rsidRDefault="007C254E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choroby Wilsona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0E6FAA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0E6FAA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kwalifikacja do leczenia choroby Wilsona oraz weryfikacja jego skuteczności</w:t>
            </w:r>
          </w:p>
        </w:tc>
      </w:tr>
      <w:tr w:rsidR="000E6FAA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pacjentów z chorobą Wilsona</w:t>
            </w:r>
          </w:p>
        </w:tc>
      </w:tr>
      <w:tr w:rsidR="000E6FAA">
        <w:trPr>
          <w:trHeight w:val="3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E83.0 – Choroba Wilsona</w:t>
            </w:r>
          </w:p>
        </w:tc>
      </w:tr>
      <w:tr w:rsidR="000E6FAA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0E6FAA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Zespół Koordynacyjny ds. kwalifikacji i weryfikacji leczenia w programie leczenia choroby Wilsona</w:t>
            </w:r>
          </w:p>
        </w:tc>
      </w:tr>
      <w:tr w:rsidR="000E6FAA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0E6FAA" w:rsidRDefault="007C254E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0E6FAA" w:rsidRDefault="007C254E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0E6FAA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 xml:space="preserve">kwalifikacje lekarzy </w:t>
            </w:r>
            <w:r>
              <w:rPr>
                <w:sz w:val="20"/>
              </w:rPr>
              <w:t>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lekarze specjaliści w dziedzinie neurologii i neurologii dziecięcej oraz lekarze specjaliści w dziedzinie gastroenterologii i gastroenterologii dziecięcej</w:t>
            </w:r>
          </w:p>
        </w:tc>
      </w:tr>
      <w:tr w:rsidR="000E6FAA">
        <w:trPr>
          <w:trHeight w:val="75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 xml:space="preserve">zasady kwalifikacji chorych wymagających </w:t>
            </w:r>
            <w:r>
              <w:rPr>
                <w:sz w:val="20"/>
              </w:rPr>
              <w:t>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0E6FAA" w:rsidRDefault="007C254E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</w:t>
            </w:r>
            <w:r>
              <w:rPr>
                <w:sz w:val="20"/>
              </w:rPr>
              <w:t>amów lekowych</w:t>
            </w:r>
          </w:p>
        </w:tc>
      </w:tr>
      <w:tr w:rsidR="000E6FAA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A" w:rsidRDefault="007C254E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0E6FAA" w:rsidRDefault="000E6FAA"/>
    <w:sectPr w:rsidR="000E6FA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AA"/>
    <w:rsid w:val="000E6FAA"/>
    <w:rsid w:val="007C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411CA73-2777-489D-BB28-E974F9C1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2023-04-24T06:46:00Z</dcterms:created>
  <dcterms:modified xsi:type="dcterms:W3CDTF">2023-04-24T06:46:00Z</dcterms:modified>
  <cp:category>Akt prawny</cp:category>
</cp:coreProperties>
</file>