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191" w:rsidRDefault="00A25DC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67 do zarządzenia Nr 69/2023/DGL</w:t>
      </w:r>
      <w:r>
        <w:br/>
        <w:t>Prezesa Narodowego Funduszu Zdrowia</w:t>
      </w:r>
      <w:r>
        <w:br/>
        <w:t>z dnia 21 kwietnia 2023 r.</w:t>
      </w:r>
    </w:p>
    <w:p w:rsidR="006A3191" w:rsidRDefault="00A25DC8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Nocnej Napadowej Hemoglobinurii</w:t>
      </w:r>
    </w:p>
    <w:p w:rsidR="006A3191" w:rsidRDefault="00A25DC8">
      <w:pPr>
        <w:keepLines/>
        <w:spacing w:before="120" w:after="120"/>
        <w:ind w:firstLine="340"/>
      </w:pPr>
      <w:r>
        <w:t>1. </w:t>
      </w:r>
      <w:r>
        <w:t xml:space="preserve">Zespół Koordynacyjny do spraw Leczenia Nocnej </w:t>
      </w:r>
      <w:r>
        <w:t>Napadowej Hemoglobinurii, zwany dalej "Zespołem Koordynacyjnym", kwalifikuje do leczenia w ramach programu lekowego "Leczenie nocnej napadowej hemoglobinurii (PNH)".</w:t>
      </w:r>
    </w:p>
    <w:p w:rsidR="006A3191" w:rsidRDefault="00A25DC8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</w:t>
      </w:r>
      <w:r>
        <w:t xml:space="preserve"> do leczenia w programie lekowym oraz weryfikacja jego skuteczności" (Jednostka Koordynująca).</w:t>
      </w:r>
    </w:p>
    <w:p w:rsidR="006A3191" w:rsidRDefault="00A25DC8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hematologii lub onkologii i hematologii dziecięcej, lub pediatrii.</w:t>
      </w:r>
    </w:p>
    <w:p w:rsidR="006A3191" w:rsidRDefault="00A25DC8">
      <w:pPr>
        <w:keepLines/>
        <w:spacing w:before="120" w:after="120"/>
        <w:ind w:firstLine="340"/>
      </w:pPr>
      <w:r>
        <w:t>4. </w:t>
      </w:r>
      <w:r>
        <w:t>W skład prezyd</w:t>
      </w:r>
      <w:r>
        <w:t>ium Zespołu Koordynacyjnego wchodzi Przewodniczący Zespołu Koordynacyjnego, Zastępca Przewodniczącego Zespołu Koordynacyjnego oraz Sekretarz Zespołu Koordynacyjnego.</w:t>
      </w:r>
    </w:p>
    <w:p w:rsidR="006A3191" w:rsidRDefault="00A25DC8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</w:t>
      </w:r>
      <w:r>
        <w:t>astępcę Przewodniczącego oraz Sekretarza Zespołu Koordynacyjnego wybiera spośród swoich członków Zespół Koordynacyjny zwykłą większością głosów.</w:t>
      </w:r>
    </w:p>
    <w:p w:rsidR="006A3191" w:rsidRDefault="00A25DC8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6A3191" w:rsidRDefault="00A25DC8">
      <w:pPr>
        <w:spacing w:before="120" w:after="120"/>
        <w:ind w:left="340" w:hanging="227"/>
      </w:pPr>
      <w:r>
        <w:t>1) </w:t>
      </w:r>
      <w:r>
        <w:t>organizacja oraz prowadzenie p</w:t>
      </w:r>
      <w:r>
        <w:t>osiedzeń Zespołu Koordynacyjnego;</w:t>
      </w:r>
    </w:p>
    <w:p w:rsidR="006A3191" w:rsidRDefault="00A25DC8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6A3191" w:rsidRDefault="00A25DC8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</w:t>
      </w:r>
      <w:r>
        <w:t xml:space="preserve"> Zespołu Koordynacyjnego osób, o których mowa w ust. 10;</w:t>
      </w:r>
    </w:p>
    <w:p w:rsidR="006A3191" w:rsidRDefault="00A25DC8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6A3191" w:rsidRDefault="00A25DC8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6A3191" w:rsidRDefault="00A25DC8">
      <w:pPr>
        <w:spacing w:before="120" w:after="120"/>
        <w:ind w:left="340" w:hanging="227"/>
      </w:pPr>
      <w:r>
        <w:t>6) </w:t>
      </w:r>
      <w:r>
        <w:t>reprezentowanie Zespołu Koordynacyjneg</w:t>
      </w:r>
      <w:r>
        <w:t>o na zewnątrz.</w:t>
      </w:r>
    </w:p>
    <w:p w:rsidR="006A3191" w:rsidRDefault="00A25DC8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6A3191" w:rsidRDefault="00A25DC8">
      <w:pPr>
        <w:keepLines/>
        <w:spacing w:before="120" w:after="120"/>
        <w:ind w:firstLine="340"/>
      </w:pPr>
      <w:r>
        <w:t>8. </w:t>
      </w:r>
      <w:r>
        <w:t xml:space="preserve">W posiedzeniach Zespołu Koordynacyjnego mają prawo uczestniczyć z prawem głosu przedstawiciele Narodowego Funduszu Zdrowia, Ministerstwa Zdrowia oraz </w:t>
      </w:r>
      <w:r>
        <w:t>Jednostki Koordynującej, z wyłączeniem głosowania w zakresie kwalifikacji pacjentów do programu lekowego.</w:t>
      </w:r>
    </w:p>
    <w:p w:rsidR="006A3191" w:rsidRDefault="00A25DC8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</w:t>
      </w:r>
      <w:r>
        <w:t>iebędący członkami Zespołu.</w:t>
      </w:r>
    </w:p>
    <w:p w:rsidR="006A3191" w:rsidRDefault="00A25DC8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stowarzyszeń pacjentów. Przedstawiciele stowarzyszeń pacjentów nie </w:t>
      </w:r>
      <w:r>
        <w:t>uczestniczą w posiedzeniach, których przedmiotem jest analiza wniosków o zakwalifikowanie pacjenta do leczenia.</w:t>
      </w:r>
    </w:p>
    <w:p w:rsidR="006A3191" w:rsidRDefault="00A25DC8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</w:t>
      </w:r>
      <w:r>
        <w:t>wia w sprawie wykazu leków refundowanych, środków spożywczych specjalnego przeznaczenia żywieniowego oraz wyrobów medycznych oraz zgodnie z zarządzeniem Prezesa Narodowego Funduszu Zdrowia w sprawie określenia warunków zawierania i realizacji umów w rodzaj</w:t>
      </w:r>
      <w:r>
        <w:t>u leczenie szpitalne w zakresie programy lekowe.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pacjentów do programu. 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Zespół Koordynacyjny podejmuje decyzje w sposób </w:t>
      </w:r>
      <w:r>
        <w:rPr>
          <w:color w:val="000000"/>
          <w:u w:color="000000"/>
        </w:rPr>
        <w:t>niezależny, a jego członkowie nie kontaktują się w sprawach pracy Zespołu, w szczególności w zakresie wydawanych opinii, z jakąkolwiek osobą, organizacją, czy instytucją, która mogłaby być zainteresowana bezpośrednio lub pośrednio podejmowanymi przez Zespó</w:t>
      </w:r>
      <w:r>
        <w:rPr>
          <w:color w:val="000000"/>
          <w:u w:color="000000"/>
        </w:rPr>
        <w:t>ł Koordynacyjny decyzjami.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Przewodniczą</w:t>
      </w:r>
      <w:r>
        <w:rPr>
          <w:color w:val="000000"/>
          <w:u w:color="000000"/>
        </w:rPr>
        <w:t>cego Zespołu albo w przypadku jego nieobecności - Zastępcy Przewodniczącego. W razie oddania równej liczby głosów decyduje głos Przewodniczącego Zespołu, a w przypadku jego nieobecności Zastępcy Przewodniczącego. Dokumenty zawierające decyzje podejmowane p</w:t>
      </w:r>
      <w:r>
        <w:rPr>
          <w:color w:val="000000"/>
          <w:u w:color="000000"/>
        </w:rPr>
        <w:t>rzez Zespół Koordynujący, podpisuje Przewodniczący, a w razie nieobecności Przewodniczącego - Zastępca Przewodniczącego.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</w:t>
      </w:r>
      <w:r>
        <w:rPr>
          <w:color w:val="000000"/>
          <w:u w:color="000000"/>
        </w:rPr>
        <w:t>oordynującą ośrodka występującego z wnioskiem o zakwalifikowanie pacjenta do leczenia, kontynuację lub zaprzestanie leczenia.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</w:t>
      </w:r>
      <w:r>
        <w:rPr>
          <w:color w:val="000000"/>
          <w:u w:color="000000"/>
        </w:rPr>
        <w:t xml:space="preserve">Przewodniczący Zespołu Koordynacyjnego, który przesyła Prezesowi Funduszu informację o zaplanowanych terminach posiedzeń Zespołu w terminie do dnia 30 stycznia danego roku. Posiedzenia Zespołu Koordynacyjnego mogą także odbywać się z zastosowaniem środków </w:t>
      </w:r>
      <w:r>
        <w:rPr>
          <w:color w:val="000000"/>
          <w:u w:color="000000"/>
        </w:rPr>
        <w:t>komunikacji elektronicznej umożliwiających porozumiewanie się na odległość.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</w:t>
      </w:r>
      <w:r>
        <w:rPr>
          <w:color w:val="000000"/>
          <w:u w:color="000000"/>
        </w:rPr>
        <w:t>ją się przy udziale co najmniej połowy członków Zespołu Koordynacyjnego.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</w:t>
      </w:r>
      <w:r>
        <w:rPr>
          <w:color w:val="000000"/>
          <w:u w:color="000000"/>
        </w:rPr>
        <w:t>zekazywany Prezesowi Funduszu oraz Jednostce Koordynującej.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</w:t>
      </w:r>
      <w:r>
        <w:rPr>
          <w:color w:val="000000"/>
          <w:u w:color="000000"/>
        </w:rPr>
        <w:t>ym w załączniku do regulaminu.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</w:t>
      </w:r>
      <w:r>
        <w:rPr>
          <w:color w:val="000000"/>
          <w:u w:color="000000"/>
        </w:rPr>
        <w:t>ązana jest do zgłoszenia przewodniczącemu Zespołu ewentualnego konfliktu interesów oraz do zachowania w tajemnicy wszelkich informacji, które nabyła w związku z udziałem w pracach Zespołu.</w:t>
      </w:r>
    </w:p>
    <w:p w:rsidR="006A3191" w:rsidRDefault="00A25DC8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 xml:space="preserve">Obsługę administracyjną, w tym obsługę prawną na rzecz Zespołu </w:t>
      </w:r>
      <w:r>
        <w:rPr>
          <w:color w:val="000000"/>
          <w:u w:color="000000"/>
        </w:rPr>
        <w:t>Koordynacyjnego oraz jego członków zapewnia Jednostka Koordynująca oraz sekretariat znajdujący się w Jednostce Koordynującej, do którego zadań należy w szczególności:</w:t>
      </w:r>
    </w:p>
    <w:p w:rsidR="006A3191" w:rsidRDefault="00A25DC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6A3191" w:rsidRDefault="00A25DC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6A3191" w:rsidRDefault="00A25DC8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</w:t>
      </w:r>
      <w:r>
        <w:rPr>
          <w:color w:val="000000"/>
          <w:u w:color="000000"/>
        </w:rPr>
        <w:t>kami Zespołu Koordynacyjnego;</w:t>
      </w:r>
    </w:p>
    <w:p w:rsidR="006A3191" w:rsidRDefault="00A25DC8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6A3191" w:rsidRDefault="00A25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6A3191" w:rsidRDefault="00A25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</w:t>
      </w:r>
      <w:r>
        <w:rPr>
          <w:b/>
          <w:color w:val="000000"/>
          <w:u w:color="000000"/>
        </w:rPr>
        <w:t>RAC ZESPOŁU KOORDYNACYJNEGO*</w:t>
      </w:r>
    </w:p>
    <w:p w:rsidR="006A3191" w:rsidRDefault="00A25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A319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6A319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6A319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6A3191" w:rsidRDefault="00A25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A319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6A3191" w:rsidRDefault="00A25DC8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6A3191" w:rsidRDefault="00A25DC8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  <w:p w:rsidR="006A3191" w:rsidRDefault="00A25DC8">
            <w:pPr>
              <w:jc w:val="left"/>
            </w:pPr>
            <w:r>
              <w:rPr>
                <w:sz w:val="20"/>
              </w:rPr>
              <w:t>1) ……</w:t>
            </w:r>
          </w:p>
          <w:p w:rsidR="006A3191" w:rsidRDefault="00A25DC8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6A3191" w:rsidRDefault="00A25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6A319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6A3191" w:rsidRDefault="00A25DC8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A3191" w:rsidRDefault="00A25DC8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6A319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6A3191" w:rsidRDefault="00A25DC8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A3191" w:rsidRDefault="00A25DC8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6A3191" w:rsidRDefault="00A25DC8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6A3191" w:rsidRDefault="00A25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6A319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A3191" w:rsidRDefault="00A25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A3191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191" w:rsidRDefault="00A25DC8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191" w:rsidRDefault="00A25DC8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6A3191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A3191" w:rsidRDefault="00A25DC8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6A319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A3191" w:rsidRDefault="00A25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6A3191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A3191" w:rsidRDefault="00A25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A3191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</w:tr>
      <w:tr w:rsidR="006A3191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A3191" w:rsidRDefault="006A3191">
            <w:pPr>
              <w:jc w:val="center"/>
              <w:rPr>
                <w:color w:val="000000"/>
                <w:u w:color="000000"/>
              </w:rPr>
            </w:pPr>
          </w:p>
          <w:p w:rsidR="006A3191" w:rsidRDefault="00A25DC8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A3191" w:rsidRDefault="006A319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A3191" w:rsidRDefault="006A3191">
            <w:pPr>
              <w:jc w:val="center"/>
              <w:rPr>
                <w:color w:val="000000"/>
                <w:u w:color="000000"/>
              </w:rPr>
            </w:pPr>
          </w:p>
          <w:p w:rsidR="006A3191" w:rsidRDefault="00A25DC8">
            <w:pPr>
              <w:jc w:val="center"/>
            </w:pPr>
            <w:r>
              <w:t>………………………</w:t>
            </w:r>
          </w:p>
        </w:tc>
      </w:tr>
      <w:tr w:rsidR="006A319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6A3191" w:rsidRDefault="00A25DC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6A3191" w:rsidRDefault="00A25DC8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6A3191" w:rsidRDefault="006A319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6A3191" w:rsidRDefault="00A25DC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6A3191" w:rsidRDefault="00A25DC8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6A3191" w:rsidRDefault="00A25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6A3191" w:rsidRDefault="00A25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6A3191" w:rsidRDefault="00A25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6A3191" w:rsidRDefault="00A25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6A319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91"/>
    <w:rsid w:val="006A3191"/>
    <w:rsid w:val="00A2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CD0ABF8-08AD-485A-9B3A-86117C64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433910DB-9128-475D-AFCC-D8F0936BE4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1365</Words>
  <Characters>8190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2023-04-24T07:07:00Z</dcterms:created>
  <dcterms:modified xsi:type="dcterms:W3CDTF">2023-04-24T07:07:00Z</dcterms:modified>
  <cp:category>Akt prawny</cp:category>
</cp:coreProperties>
</file>