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B81" w:rsidRDefault="00372CC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 do zarządzenia Nr 69/2023/DGL</w:t>
      </w:r>
      <w:r>
        <w:br/>
        <w:t>Prezesa Narodowego Funduszu Zdrowia</w:t>
      </w:r>
      <w:r>
        <w:br/>
        <w:t>z dnia 21 kwietnia 2023 r.</w:t>
      </w:r>
    </w:p>
    <w:p w:rsidR="00B33B81" w:rsidRDefault="00372CC7">
      <w:pPr>
        <w:keepNext/>
        <w:spacing w:after="480"/>
        <w:jc w:val="center"/>
      </w:pPr>
      <w:r>
        <w:rPr>
          <w:b/>
        </w:rPr>
        <w:t>Katalog refundowanych substancji czynnych w programach lekowychsubstancje czynne zawarte w lekach czasowo niedostępnych w obrocie na terytorium RP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35"/>
        <w:gridCol w:w="2070"/>
        <w:gridCol w:w="1620"/>
        <w:gridCol w:w="1260"/>
        <w:gridCol w:w="1470"/>
        <w:gridCol w:w="1305"/>
        <w:gridCol w:w="1380"/>
        <w:gridCol w:w="3840"/>
      </w:tblGrid>
      <w:tr w:rsidR="00B33B81">
        <w:trPr>
          <w:trHeight w:val="555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kod substancji czynnej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nazwa substancji czynnej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jednostka rozliczeniowa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wartość punktowa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tryb podania leku</w:t>
            </w: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Uwagi</w:t>
            </w:r>
          </w:p>
        </w:tc>
      </w:tr>
      <w:tr w:rsidR="00B33B81">
        <w:trPr>
          <w:trHeight w:val="555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B33B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B33B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B33B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B33B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B33B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tryb ambulatoryjny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tryb jednodniowy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</w:t>
            </w:r>
          </w:p>
        </w:tc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B33B81">
            <w:pPr>
              <w:jc w:val="center"/>
              <w:rPr>
                <w:color w:val="000000"/>
                <w:u w:color="000000"/>
              </w:rPr>
            </w:pPr>
          </w:p>
        </w:tc>
      </w:tr>
      <w:tr w:rsidR="00B33B81">
        <w:trPr>
          <w:trHeight w:val="124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5.08.07.0000105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tenofovirum disoproxilum - p.o.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(245 mg, 30 tabl.)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340,20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można łączyć ze świadczeniami z załącznika 1k,</w:t>
            </w:r>
          </w:p>
          <w:p w:rsidR="00B33B81" w:rsidRDefault="00372CC7">
            <w:pPr>
              <w:jc w:val="center"/>
            </w:pPr>
            <w:r>
              <w:rPr>
                <w:sz w:val="18"/>
              </w:rPr>
              <w:t>stosuje się do rozliczania świadczeń udzielanych w okresie od dnia 18 lutego 2022 r. do 30 kwietnia 2023 r.</w:t>
            </w:r>
          </w:p>
        </w:tc>
      </w:tr>
      <w:tr w:rsidR="00B33B81">
        <w:trPr>
          <w:trHeight w:val="124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5.08.07.0000106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etanerceptum - s.c.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sz w:val="18"/>
                <w:u w:color="000000"/>
              </w:rPr>
            </w:pPr>
            <w:r>
              <w:rPr>
                <w:sz w:val="18"/>
              </w:rPr>
              <w:t>(50 mg, 4 wstrzykiwacze 1 ml)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1 071,63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b/>
                <w:color w:val="000000"/>
                <w:sz w:val="18"/>
                <w:u w:color="000000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b/>
                <w:color w:val="000000"/>
                <w:sz w:val="18"/>
                <w:u w:color="000000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b/>
                <w:color w:val="000000"/>
                <w:sz w:val="18"/>
                <w:u w:color="000000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można łączyć ze</w:t>
            </w:r>
            <w:r>
              <w:rPr>
                <w:sz w:val="18"/>
              </w:rPr>
              <w:t xml:space="preserve"> świadczeniami z załącznika 1k,</w:t>
            </w:r>
          </w:p>
          <w:p w:rsidR="00B33B81" w:rsidRDefault="00372CC7">
            <w:pPr>
              <w:jc w:val="center"/>
            </w:pPr>
            <w:r>
              <w:rPr>
                <w:sz w:val="18"/>
              </w:rPr>
              <w:t>stosuje się do rozliczania świadczeń udzielanych od dnia 1 marca 2023 r.</w:t>
            </w:r>
          </w:p>
        </w:tc>
      </w:tr>
      <w:tr w:rsidR="00B33B81">
        <w:trPr>
          <w:trHeight w:val="124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5.08.07.0000107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etanerceptum - s.c.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sz w:val="18"/>
                <w:u w:color="000000"/>
              </w:rPr>
            </w:pPr>
            <w:r>
              <w:rPr>
                <w:sz w:val="18"/>
              </w:rPr>
              <w:t>(50 mg, 4 amp.-strzyk.)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1 071,63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b/>
                <w:color w:val="000000"/>
                <w:sz w:val="18"/>
                <w:u w:color="000000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b/>
                <w:color w:val="000000"/>
                <w:sz w:val="18"/>
                <w:u w:color="000000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b/>
                <w:color w:val="000000"/>
                <w:sz w:val="18"/>
                <w:u w:color="000000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81" w:rsidRDefault="00372CC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można łączyć ze świadczeniami z załącznika 1k,</w:t>
            </w:r>
          </w:p>
          <w:p w:rsidR="00B33B81" w:rsidRDefault="00372CC7">
            <w:pPr>
              <w:jc w:val="center"/>
            </w:pPr>
            <w:r>
              <w:rPr>
                <w:sz w:val="18"/>
              </w:rPr>
              <w:t>stosuje się do rozliczania</w:t>
            </w:r>
            <w:r>
              <w:rPr>
                <w:sz w:val="18"/>
              </w:rPr>
              <w:t xml:space="preserve"> świadczeń udzielanych od dnia 1 marca 2023 r.</w:t>
            </w:r>
          </w:p>
        </w:tc>
      </w:tr>
    </w:tbl>
    <w:p w:rsidR="00B33B81" w:rsidRDefault="00B33B81">
      <w:pPr>
        <w:rPr>
          <w:color w:val="000000"/>
          <w:u w:color="000000"/>
        </w:rPr>
      </w:pPr>
    </w:p>
    <w:sectPr w:rsidR="00B33B81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B81"/>
    <w:rsid w:val="00372CC7"/>
    <w:rsid w:val="00B3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F5DDE3F-DB9E-481E-A20A-AEDAC426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919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2023-04-24T06:12:00Z</dcterms:created>
  <dcterms:modified xsi:type="dcterms:W3CDTF">2023-04-24T06:12:00Z</dcterms:modified>
  <cp:category>Akt prawny</cp:category>
</cp:coreProperties>
</file>