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49" w:rsidRDefault="00102D1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50 do zarządzenia Nr 69/2023/DGL</w:t>
      </w:r>
      <w:r>
        <w:br/>
        <w:t>Prezesa Narodowego Funduszu Zdrowia</w:t>
      </w:r>
      <w:r>
        <w:br/>
        <w:t>z dnia 21 kwietnia 2023 r.</w:t>
      </w:r>
    </w:p>
    <w:p w:rsidR="00042849" w:rsidRDefault="00102D1C">
      <w:pPr>
        <w:keepNext/>
        <w:spacing w:after="480"/>
        <w:jc w:val="center"/>
      </w:pPr>
      <w:r>
        <w:rPr>
          <w:b/>
        </w:rPr>
        <w:t>Skład osobowy Zespołu Koordynacyjnego ds. Leczenia Chorych na Raka Kolczystokomórkowego Skóry</w:t>
      </w:r>
    </w:p>
    <w:p w:rsidR="00042849" w:rsidRDefault="00102D1C">
      <w:pPr>
        <w:spacing w:before="120" w:after="120"/>
        <w:ind w:firstLine="227"/>
      </w:pPr>
      <w:r>
        <w:t>W skład Zespołu Koordynacyjnego ds. Leczenia Chorych</w:t>
      </w:r>
      <w:r>
        <w:t xml:space="preserve"> na Raka Kolczystokomórkowego Skóry wchodzą:</w:t>
      </w:r>
    </w:p>
    <w:p w:rsidR="00042849" w:rsidRDefault="00102D1C">
      <w:pPr>
        <w:spacing w:before="120" w:after="120"/>
        <w:ind w:left="340" w:hanging="227"/>
      </w:pPr>
      <w:r>
        <w:t>1) </w:t>
      </w:r>
      <w:r>
        <w:t>prof. dr hab. n. med. Piotr Rutkowski, Klinika Nowotworów Tkanek Miękkich, Kości i Czerniaków, Narodowy Instytut Onkologii im. Marii Skłodowskiej - Curie - Państwowy Instytut Badawczy w Warszawie – Przewodnic</w:t>
      </w:r>
      <w:r>
        <w:t>zący Zespołu;</w:t>
      </w:r>
    </w:p>
    <w:p w:rsidR="00042849" w:rsidRDefault="00102D1C">
      <w:pPr>
        <w:spacing w:before="120" w:after="120"/>
        <w:ind w:left="340" w:hanging="227"/>
      </w:pPr>
      <w:r>
        <w:t>2) </w:t>
      </w:r>
      <w:r>
        <w:t>prof. dr hab. n. med. Witold Owczarek, Klinika Dermatologii, Wojskowy Instytut Medyczny – Państwowy Instytut Badawczy w Warszawie – Zastępca Przewodniczącego Zespołu;</w:t>
      </w:r>
    </w:p>
    <w:p w:rsidR="00042849" w:rsidRDefault="00102D1C">
      <w:pPr>
        <w:spacing w:before="120" w:after="120"/>
        <w:ind w:left="340" w:hanging="227"/>
      </w:pPr>
      <w:r>
        <w:t>3) </w:t>
      </w:r>
      <w:r>
        <w:t xml:space="preserve">dr n. med. Monika Dudzisz-Śledź, Klinika Nowotworów Tkanek Miękkich, </w:t>
      </w:r>
      <w:r>
        <w:t>Kości i Czerniaków, Narodowy Instytut Onkologii im. Marii Skłodowskiej – Curie Państwowy Instytut Badawczy w Warszawie;</w:t>
      </w:r>
    </w:p>
    <w:p w:rsidR="00042849" w:rsidRDefault="00102D1C">
      <w:pPr>
        <w:spacing w:before="120" w:after="120"/>
        <w:ind w:left="340" w:hanging="227"/>
      </w:pPr>
      <w:r>
        <w:t>4) </w:t>
      </w:r>
      <w:r>
        <w:t>dr n. med. Hanna Koseła – Paterczyk, Klinika Nowotworów Tkanek Miękkich, Kości i Czerniaków, Narodowy Instytut Onkologii im. Marii Sk</w:t>
      </w:r>
      <w:r>
        <w:t>łodowskiej – Curie Państwowy Instytut Badawczy w Warszawie;</w:t>
      </w:r>
    </w:p>
    <w:p w:rsidR="00042849" w:rsidRDefault="00102D1C">
      <w:pPr>
        <w:spacing w:before="120" w:after="120"/>
        <w:ind w:left="340" w:hanging="227"/>
      </w:pPr>
      <w:r>
        <w:t>5) </w:t>
      </w:r>
      <w:r>
        <w:t>dr n. med. Mateusz Spałek, Klinika Nowotworów Tkanek Miękkich ,Kości i Czerniaków, Narodowy Instytut Onkologii im. Marii Skłodowskiej-Curie - Państwowy Instytut Badawczy w Warszawie;</w:t>
      </w:r>
    </w:p>
    <w:p w:rsidR="00042849" w:rsidRDefault="00102D1C">
      <w:pPr>
        <w:spacing w:before="120" w:after="120"/>
        <w:ind w:left="340" w:hanging="227"/>
      </w:pPr>
      <w:r>
        <w:t>6) </w:t>
      </w:r>
      <w:r>
        <w:t>dr n. m</w:t>
      </w:r>
      <w:r>
        <w:t>ed. Monika Słowińska, Klinika Dermatologii, Wojskowy Instytut Medyczny – Państwowy Instytut Badawczy Warszawie.</w:t>
      </w:r>
    </w:p>
    <w:sectPr w:rsidR="0004284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849"/>
    <w:rsid w:val="00042849"/>
    <w:rsid w:val="0010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8DDE5A2-1791-45EB-BF7A-28462119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2023-04-24T07:01:00Z</dcterms:created>
  <dcterms:modified xsi:type="dcterms:W3CDTF">2023-04-24T07:01:00Z</dcterms:modified>
  <cp:category>Akt prawny</cp:category>
</cp:coreProperties>
</file>