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07CF" w:rsidRDefault="007D3D19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46 do zarządzenia Nr 69/2023/DGL</w:t>
      </w:r>
      <w:r>
        <w:br/>
        <w:t>Prezesa Narodowego Funduszu Zdrowia</w:t>
      </w:r>
      <w:r>
        <w:br/>
        <w:t>z dnia 21 kwietnia 2023 r.</w:t>
      </w:r>
    </w:p>
    <w:p w:rsidR="006B07CF" w:rsidRDefault="007D3D19">
      <w:pPr>
        <w:keepNext/>
        <w:spacing w:after="480"/>
        <w:jc w:val="center"/>
      </w:pPr>
      <w:r>
        <w:rPr>
          <w:b/>
        </w:rPr>
        <w:t>Skład osobowy Zespołu Koordynacyjnego ds. Leczenia Dinutuksymabem beta Pacjentów z Nerwiakiem Zarodkowym</w:t>
      </w:r>
    </w:p>
    <w:p w:rsidR="006B07CF" w:rsidRDefault="007D3D19">
      <w:pPr>
        <w:spacing w:before="120" w:after="120"/>
        <w:ind w:firstLine="227"/>
      </w:pPr>
      <w:r>
        <w:t xml:space="preserve">W skład Zespołu Koordynacyjnego ds. </w:t>
      </w:r>
      <w:r>
        <w:t>Leczenia Dinutuksymabem beta Pacjentów z Nerwiakiem Zarodkowym wchodzą:</w:t>
      </w:r>
    </w:p>
    <w:p w:rsidR="006B07CF" w:rsidRDefault="007D3D19">
      <w:pPr>
        <w:spacing w:before="120" w:after="120"/>
        <w:ind w:left="340" w:hanging="227"/>
      </w:pPr>
      <w:r>
        <w:t>1) </w:t>
      </w:r>
      <w:r>
        <w:t>prof. dr hab. med. Walentyna Balwierz, Klinika Onkologii i Hematologii Dziecięcej, Instytut Pediatrii, Uniwersytet Jagielloński Collegium Medicum, Kraków;</w:t>
      </w:r>
    </w:p>
    <w:p w:rsidR="006B07CF" w:rsidRDefault="007D3D19">
      <w:pPr>
        <w:spacing w:before="120" w:after="120"/>
        <w:ind w:left="340" w:hanging="227"/>
      </w:pPr>
      <w:r>
        <w:t>2) </w:t>
      </w:r>
      <w:r>
        <w:t>prof. CZD, dr hab. med.</w:t>
      </w:r>
      <w:r>
        <w:t xml:space="preserve"> Bożenna Dembowska-Bagińska, Klinika Onkologii, Instytut "Pomnik - Centrum Zdrowia Dziecka", Warszawa;</w:t>
      </w:r>
    </w:p>
    <w:p w:rsidR="006B07CF" w:rsidRDefault="007D3D19">
      <w:pPr>
        <w:spacing w:before="120" w:after="120"/>
        <w:ind w:left="340" w:hanging="227"/>
      </w:pPr>
      <w:r>
        <w:t>3) </w:t>
      </w:r>
      <w:r>
        <w:t>dr n. med. Szymon Janczar, Klinika Pediatrii, Onkologii, Hematologii i Diabetologii, Uniwersytet Medyczny, Łódź;</w:t>
      </w:r>
    </w:p>
    <w:p w:rsidR="006B07CF" w:rsidRDefault="007D3D19">
      <w:pPr>
        <w:spacing w:before="120" w:after="120"/>
        <w:ind w:left="340" w:hanging="227"/>
      </w:pPr>
      <w:r>
        <w:t>4) </w:t>
      </w:r>
      <w:r>
        <w:t>dr hab. med. Joanna Stefanowicz, K</w:t>
      </w:r>
      <w:r>
        <w:t>linika Pediatrii, Hematologii, Onkologii, Uniwersytet Medyczny, Gdańsk;</w:t>
      </w:r>
    </w:p>
    <w:p w:rsidR="006B07CF" w:rsidRDefault="007D3D19">
      <w:pPr>
        <w:spacing w:before="120" w:after="120"/>
        <w:ind w:left="340" w:hanging="227"/>
      </w:pPr>
      <w:r>
        <w:t>5) </w:t>
      </w:r>
      <w:r>
        <w:t>dr hab. med. Marek Ussowicz, Klinika Transplantacji Szpiku, Onkologii i Hematologii Dziecięcej, Uniwersytet Medyczny, Wrocław;</w:t>
      </w:r>
    </w:p>
    <w:p w:rsidR="006B07CF" w:rsidRDefault="007D3D19">
      <w:pPr>
        <w:spacing w:before="120" w:after="120"/>
        <w:ind w:left="340" w:hanging="227"/>
      </w:pPr>
      <w:r>
        <w:t>6) </w:t>
      </w:r>
      <w:r>
        <w:t xml:space="preserve">dr n. med. Aleksandra Wieczorek, Klinika Onkologii </w:t>
      </w:r>
      <w:r>
        <w:t>i Hematologii Dziecięcej, Instytut Pediatrii, Uniwersytet Jagielloński Collegium Medicum, Kraków.</w:t>
      </w:r>
    </w:p>
    <w:sectPr w:rsidR="006B07CF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07CF"/>
    <w:rsid w:val="006B07CF"/>
    <w:rsid w:val="007D3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E258488B-27BA-436E-A629-DEC3C3156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159</Words>
  <Characters>957</Characters>
  <Application>Microsoft Office Word</Application>
  <DocSecurity>4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1114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zmieniające zarządzenie w sprawie określenia warunków zawierania i realizacji umów w rodzaju leczenie szpitalne w zakresie programy lekowe</dc:subject>
  <dc:creator>alicja.michalak</dc:creator>
  <cp:lastModifiedBy>Skierka Monika</cp:lastModifiedBy>
  <cp:revision>2</cp:revision>
  <dcterms:created xsi:type="dcterms:W3CDTF">2023-04-24T06:59:00Z</dcterms:created>
  <dcterms:modified xsi:type="dcterms:W3CDTF">2023-04-24T06:59:00Z</dcterms:modified>
  <cp:category>Akt prawny</cp:category>
</cp:coreProperties>
</file>