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EAFDE90" Type="http://schemas.openxmlformats.org/officeDocument/2006/relationships/officeDocument" Target="/word/document.xml" /><Relationship Id="coreR4EAFDE90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 5b do zarządzenia nr 101/2025/DSOZ</w:t>
        <w:br w:type="textWrapping"/>
        <w:t>Prezesa Narodowego Funduszu Zdrowia</w:t>
        <w:br w:type="textWrapping"/>
        <w:t>z dnia 23 grudnia 2025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Karta monitorowania noworodka podczas hipotermii leczniczej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4870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Imię i nazwisko noworodka: ...............................</w:t>
            </w:r>
          </w:p>
        </w:tc>
        <w:tc>
          <w:tcPr>
            <w:tcW w:w="4600" w:type="dxa"/>
            <w:gridSpan w:val="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 xml:space="preserve"> Data urodzenia noworodka: ........................</w:t>
            </w:r>
          </w:p>
        </w:tc>
        <w:tc>
          <w:tcPr>
            <w:tcW w:w="5530" w:type="dxa"/>
            <w:gridSpan w:val="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Data i godzina i minuta rozpoczęcia: .………………</w:t>
            </w:r>
          </w:p>
        </w:tc>
      </w:tr>
      <w:tr>
        <w:tblPrEx>
          <w:tblW w:w="5000" w:type="pct"/>
          <w:tblLayout w:type="fixed"/>
        </w:tblPrEx>
        <w:tc>
          <w:tcPr>
            <w:tcW w:w="9470" w:type="dxa"/>
            <w:gridSpan w:val="1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 xml:space="preserve">Rodzaj zastosowanej hipotermii wg ICD – 9: .......................................... </w:t>
            </w:r>
          </w:p>
        </w:tc>
        <w:tc>
          <w:tcPr>
            <w:tcW w:w="5530" w:type="dxa"/>
            <w:gridSpan w:val="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Data i godzina i minuta zakończenia: .………………</w:t>
            </w:r>
          </w:p>
        </w:tc>
      </w:tr>
      <w:tr>
        <w:tblPrEx>
          <w:tblW w:w="5000" w:type="pct"/>
          <w:tblLayout w:type="fixed"/>
        </w:tblPrEx>
        <w:trPr>
          <w:trHeight w:hRule="atLeast" w:val="260"/>
        </w:trPr>
        <w:tc>
          <w:tcPr>
            <w:tcW w:w="179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Czas pomiaru temp. / parametrów *</w:t>
            </w:r>
          </w:p>
        </w:tc>
        <w:tc>
          <w:tcPr>
            <w:tcW w:w="11280" w:type="dxa"/>
            <w:gridSpan w:val="17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Schładzanie</w:t>
            </w:r>
          </w:p>
        </w:tc>
        <w:tc>
          <w:tcPr>
            <w:tcW w:w="193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Ogrzewanie</w:t>
            </w:r>
          </w:p>
        </w:tc>
      </w:tr>
      <w:tr>
        <w:tblPrEx>
          <w:tblW w:w="5000" w:type="pct"/>
          <w:tblLayout w:type="fixed"/>
        </w:tblPrEx>
        <w:trPr>
          <w:trHeight w:hRule="atLeast" w:val="720"/>
        </w:trPr>
        <w:tc>
          <w:tcPr>
            <w:tcW w:w="17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Rozpoczęcie schładzania</w:t>
            </w:r>
          </w:p>
        </w:tc>
        <w:tc>
          <w:tcPr>
            <w:tcW w:w="10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temp. docelowa 32 – 34 °C</w:t>
            </w:r>
          </w:p>
        </w:tc>
        <w:tc>
          <w:tcPr>
            <w:tcW w:w="9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auto"/>
                <w:sz w:val="16"/>
                <w:u w:val="none"/>
                <w:vertAlign w:val="baseline"/>
              </w:rPr>
              <w:t>temp.</w:t>
              <w:br w:type="textWrapping"/>
              <w:t>6 godz. po</w:t>
            </w:r>
          </w:p>
        </w:tc>
        <w:tc>
          <w:tcPr>
            <w:tcW w:w="77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  <w:t>temp.</w:t>
              <w:br w:type="textWrapping"/>
              <w:t>12 godz. po</w:t>
            </w:r>
          </w:p>
        </w:tc>
        <w:tc>
          <w:tcPr>
            <w:tcW w:w="7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  <w:t>temp.</w:t>
              <w:br w:type="textWrapping"/>
              <w:t>18 godz. po</w:t>
            </w:r>
          </w:p>
        </w:tc>
        <w:tc>
          <w:tcPr>
            <w:tcW w:w="7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  <w:t>temp.</w:t>
              <w:br w:type="textWrapping"/>
              <w:t>24 godz. po</w:t>
            </w:r>
          </w:p>
        </w:tc>
        <w:tc>
          <w:tcPr>
            <w:tcW w:w="80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  <w:t>temp.</w:t>
              <w:br w:type="textWrapping"/>
              <w:t>30 godz. po</w:t>
            </w:r>
          </w:p>
        </w:tc>
        <w:tc>
          <w:tcPr>
            <w:tcW w:w="8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  <w:t>temp.</w:t>
              <w:br w:type="textWrapping"/>
              <w:t>36 godz. po</w:t>
            </w:r>
          </w:p>
        </w:tc>
        <w:tc>
          <w:tcPr>
            <w:tcW w:w="7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  <w:t>temp.</w:t>
              <w:br w:type="textWrapping"/>
              <w:t>42 godz. po</w:t>
            </w:r>
          </w:p>
        </w:tc>
        <w:tc>
          <w:tcPr>
            <w:tcW w:w="73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  <w:t>temp.</w:t>
              <w:br w:type="textWrapping"/>
              <w:t>48 godz. po</w:t>
            </w:r>
          </w:p>
        </w:tc>
        <w:tc>
          <w:tcPr>
            <w:tcW w:w="7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  <w:t>temp.</w:t>
              <w:br w:type="textWrapping"/>
              <w:t>54 godz. po</w:t>
            </w:r>
          </w:p>
        </w:tc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  <w:t>temp.</w:t>
              <w:br w:type="textWrapping"/>
              <w:t>60 godz. po</w:t>
            </w:r>
          </w:p>
        </w:tc>
        <w:tc>
          <w:tcPr>
            <w:tcW w:w="7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temp. 66 godz. po</w:t>
            </w:r>
          </w:p>
        </w:tc>
        <w:tc>
          <w:tcPr>
            <w:tcW w:w="7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temp. 72 godz. po</w:t>
            </w:r>
          </w:p>
        </w:tc>
        <w:tc>
          <w:tcPr>
            <w:tcW w:w="6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temp. 78 godz. po</w:t>
            </w:r>
          </w:p>
        </w:tc>
        <w:tc>
          <w:tcPr>
            <w:tcW w:w="6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temp. 84 godz. po</w:t>
            </w:r>
          </w:p>
        </w:tc>
        <w:tc>
          <w:tcPr>
            <w:tcW w:w="6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temp. 90 godz. po</w:t>
            </w:r>
          </w:p>
        </w:tc>
      </w:tr>
      <w:tr>
        <w:tblPrEx>
          <w:tblW w:w="5000" w:type="pct"/>
          <w:tblLayout w:type="fixed"/>
        </w:tblPrEx>
        <w:trPr>
          <w:trHeight w:hRule="atLeast" w:val="346"/>
        </w:trPr>
        <w:tc>
          <w:tcPr>
            <w:tcW w:w="17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godz. i minuta:</w:t>
            </w:r>
          </w:p>
        </w:tc>
        <w:tc>
          <w:tcPr>
            <w:tcW w:w="11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7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0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3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46"/>
        </w:trPr>
        <w:tc>
          <w:tcPr>
            <w:tcW w:w="17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temp. głęboka [°C]</w:t>
            </w:r>
          </w:p>
        </w:tc>
        <w:tc>
          <w:tcPr>
            <w:tcW w:w="11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7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0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3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46"/>
        </w:trPr>
        <w:tc>
          <w:tcPr>
            <w:tcW w:w="17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temp. powierzchowna [°C]</w:t>
            </w:r>
          </w:p>
        </w:tc>
        <w:tc>
          <w:tcPr>
            <w:tcW w:w="11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7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0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3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46"/>
        </w:trPr>
        <w:tc>
          <w:tcPr>
            <w:tcW w:w="17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HR [ud/min]</w:t>
            </w:r>
          </w:p>
        </w:tc>
        <w:tc>
          <w:tcPr>
            <w:tcW w:w="11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7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0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3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46"/>
        </w:trPr>
        <w:tc>
          <w:tcPr>
            <w:tcW w:w="17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RR [mmHg]</w:t>
            </w:r>
          </w:p>
        </w:tc>
        <w:tc>
          <w:tcPr>
            <w:tcW w:w="11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7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0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3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46"/>
        </w:trPr>
        <w:tc>
          <w:tcPr>
            <w:tcW w:w="17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SpO</w:t>
            </w:r>
            <w:r>
              <w:rPr>
                <w:sz w:val="16"/>
                <w:vertAlign w:val="subscript"/>
              </w:rPr>
              <w:t>2</w:t>
            </w:r>
            <w:r>
              <w:rPr>
                <w:sz w:val="16"/>
              </w:rPr>
              <w:t xml:space="preserve"> [%]</w:t>
            </w:r>
          </w:p>
        </w:tc>
        <w:tc>
          <w:tcPr>
            <w:tcW w:w="11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7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0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3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46"/>
        </w:trPr>
        <w:tc>
          <w:tcPr>
            <w:tcW w:w="17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SaO</w:t>
            </w:r>
            <w:r>
              <w:rPr>
                <w:sz w:val="16"/>
                <w:vertAlign w:val="subscript"/>
              </w:rPr>
              <w:t>2</w:t>
            </w:r>
            <w:r>
              <w:rPr>
                <w:sz w:val="16"/>
              </w:rPr>
              <w:t xml:space="preserve"> [%]</w:t>
            </w:r>
          </w:p>
        </w:tc>
        <w:tc>
          <w:tcPr>
            <w:tcW w:w="11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7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0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3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42"/>
        </w:trPr>
        <w:tc>
          <w:tcPr>
            <w:tcW w:w="17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Diureza [ml]</w:t>
            </w:r>
          </w:p>
        </w:tc>
        <w:tc>
          <w:tcPr>
            <w:tcW w:w="11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7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0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3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46"/>
        </w:trPr>
        <w:tc>
          <w:tcPr>
            <w:tcW w:w="17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EEG</w:t>
            </w:r>
          </w:p>
        </w:tc>
        <w:tc>
          <w:tcPr>
            <w:tcW w:w="11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7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0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3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46"/>
        </w:trPr>
        <w:tc>
          <w:tcPr>
            <w:tcW w:w="17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USG przezciemiączkowe</w:t>
            </w:r>
          </w:p>
        </w:tc>
        <w:tc>
          <w:tcPr>
            <w:tcW w:w="11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7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0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3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46"/>
        </w:trPr>
        <w:tc>
          <w:tcPr>
            <w:tcW w:w="17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USG jamy brzusznej</w:t>
            </w:r>
          </w:p>
        </w:tc>
        <w:tc>
          <w:tcPr>
            <w:tcW w:w="11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7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0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3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46"/>
        </w:trPr>
        <w:tc>
          <w:tcPr>
            <w:tcW w:w="17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Echo serca</w:t>
            </w:r>
          </w:p>
        </w:tc>
        <w:tc>
          <w:tcPr>
            <w:tcW w:w="11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7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0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3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46"/>
        </w:trPr>
        <w:tc>
          <w:tcPr>
            <w:tcW w:w="17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RM głowy</w:t>
            </w:r>
          </w:p>
        </w:tc>
        <w:tc>
          <w:tcPr>
            <w:tcW w:w="11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7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0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3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70"/>
        </w:trPr>
        <w:tc>
          <w:tcPr>
            <w:tcW w:w="15000" w:type="dxa"/>
            <w:gridSpan w:val="21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(*) parametry minimalne wynikające z warunków realizacji świadczenia określonych rozporządzeniem Ministra Zdrowia w sprawie świadczeń gwarantowanej z zakresu leczenia szpitalnego i rekomendacji nr 28/2013 Prezesa AOTMiT</w:t>
            </w:r>
          </w:p>
        </w:tc>
      </w:tr>
      <w:tr>
        <w:tblPrEx>
          <w:tblW w:w="5000" w:type="pct"/>
          <w:tblLayout w:type="fixed"/>
        </w:tblPrEx>
        <w:trPr>
          <w:trHeight w:hRule="atLeast" w:val="195"/>
        </w:trPr>
        <w:tc>
          <w:tcPr>
            <w:tcW w:w="15000" w:type="dxa"/>
            <w:gridSpan w:val="21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7160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Nadruk lub pieczątka zawierająca imię i nazwisko, numer prawa wykonywania zawodu pielęgniarki lub położnej:</w:t>
            </w:r>
          </w:p>
        </w:tc>
        <w:tc>
          <w:tcPr>
            <w:tcW w:w="7840" w:type="dxa"/>
            <w:gridSpan w:val="1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Nadruk lub pieczątka zawierająca imię i nazwisko, numer prawa wykonywania zawodu lekarza:</w:t>
            </w:r>
          </w:p>
        </w:tc>
      </w:tr>
      <w:tr>
        <w:tblPrEx>
          <w:tblW w:w="5000" w:type="pct"/>
          <w:tblLayout w:type="fixed"/>
        </w:tblPrEx>
        <w:tc>
          <w:tcPr>
            <w:tcW w:w="7160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 xml:space="preserve">………………………………………………. </w:t>
            </w:r>
          </w:p>
        </w:tc>
        <w:tc>
          <w:tcPr>
            <w:tcW w:w="7840" w:type="dxa"/>
            <w:gridSpan w:val="1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……………………………………………….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Gilbert.Moscicki</dc:creator>
  <dcterms:created xsi:type="dcterms:W3CDTF">2025-12-22T12:23:20Z</dcterms:created>
  <cp:lastModifiedBy>Mościcki Gilbert</cp:lastModifiedBy>
  <dcterms:modified xsi:type="dcterms:W3CDTF">2025-12-23T12:47:12Z</dcterms:modified>
  <cp:revision>16</cp:revision>
  <dc:subject>w sprawie określenia warunków zawierania i realizacji umów w rodzaju leczenie szpitalne oraz leczenie szpitalne - świadczenia wysokospecjalistyczne</dc:subject>
  <dc:title>Zarządzenie</dc:title>
</cp:coreProperties>
</file>