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D99C0" Type="http://schemas.openxmlformats.org/officeDocument/2006/relationships/officeDocument" Target="/word/document.xml" /><Relationship Id="coreR7CD99C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5 do Załącznika nr 2a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DODATKOWY – ZASOBY*</w:t>
        <w:br w:type="textWrapping"/>
        <w:t>leczenie na podstawie karty diagnostyki i leczenia onkologicznego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45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Załącznik nr …… do umowy nr …. / ….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6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 świadczeń: …………………………..……………........</w:t>
            </w: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50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I.</w:t>
            </w:r>
            <w:r>
              <w:rPr>
                <w:b w:val="1"/>
                <w:sz w:val="14"/>
              </w:rPr>
              <w:t xml:space="preserve">Wykaz lekarzy specjalistów uczestniczących w ustaleniu planu leczenia </w:t>
            </w:r>
            <w:r>
              <w:rPr>
                <w:sz w:val="14"/>
                <w:vertAlign w:val="superscript"/>
              </w:rPr>
              <w:t>1)</w:t>
            </w:r>
          </w:p>
        </w:tc>
      </w:tr>
      <w:tr>
        <w:tblPrEx>
          <w:tblW w:w="5000" w:type="pct"/>
          <w:tblLayout w:type="fixed"/>
        </w:tblPrEx>
        <w:trPr>
          <w:trHeight w:hRule="atLeast" w:val="1095"/>
        </w:trPr>
        <w:tc>
          <w:tcPr>
            <w:tcW w:w="13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Unikalny wyróżnik osoby </w:t>
            </w:r>
            <w:r>
              <w:rPr>
                <w:b w:val="1"/>
                <w:sz w:val="14"/>
              </w:rPr>
              <w:t xml:space="preserve">(a) </w:t>
            </w:r>
          </w:p>
        </w:tc>
        <w:tc>
          <w:tcPr>
            <w:tcW w:w="16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Nazwisko </w:t>
            </w:r>
            <w:r>
              <w:rPr>
                <w:b w:val="1"/>
                <w:sz w:val="14"/>
              </w:rPr>
              <w:t>(b)</w:t>
            </w:r>
          </w:p>
        </w:tc>
        <w:tc>
          <w:tcPr>
            <w:tcW w:w="15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Imiona </w:t>
            </w:r>
            <w:r>
              <w:rPr>
                <w:b w:val="1"/>
                <w:sz w:val="14"/>
              </w:rPr>
              <w:t>(c)</w:t>
            </w:r>
          </w:p>
        </w:tc>
        <w:tc>
          <w:tcPr>
            <w:tcW w:w="15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Grupa zawodowa </w:t>
            </w:r>
            <w:r>
              <w:rPr>
                <w:b w:val="1"/>
                <w:sz w:val="14"/>
              </w:rPr>
              <w:t>(d)</w:t>
            </w:r>
          </w:p>
        </w:tc>
        <w:tc>
          <w:tcPr>
            <w:tcW w:w="2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Zawód – specjalność/ Nazwa specjalizacji </w:t>
            </w:r>
            <w:r>
              <w:rPr>
                <w:b w:val="1"/>
                <w:sz w:val="14"/>
              </w:rPr>
              <w:t xml:space="preserve">(e) </w:t>
            </w:r>
          </w:p>
        </w:tc>
        <w:tc>
          <w:tcPr>
            <w:tcW w:w="17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Stopień specjalizacji </w:t>
            </w:r>
            <w:r>
              <w:rPr>
                <w:b w:val="1"/>
                <w:sz w:val="14"/>
              </w:rPr>
              <w:t>(f)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Nr prawa wykonywania zawodu </w:t>
            </w:r>
            <w:r>
              <w:rPr>
                <w:b w:val="1"/>
                <w:sz w:val="14"/>
              </w:rPr>
              <w:t>(g)</w:t>
            </w: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Nr Pesel </w:t>
            </w:r>
            <w:r>
              <w:rPr>
                <w:b w:val="1"/>
                <w:sz w:val="14"/>
              </w:rPr>
              <w:t>(h)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Dostępność godzinowa tygodniowo </w:t>
            </w:r>
            <w:r>
              <w:rPr>
                <w:b w:val="1"/>
                <w:sz w:val="14"/>
              </w:rPr>
              <w:t>(i)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50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II.</w:t>
            </w:r>
            <w:r>
              <w:rPr>
                <w:b w:val="1"/>
                <w:sz w:val="14"/>
              </w:rPr>
              <w:t xml:space="preserve">Wykaz pozostałych członków uczestniczących w zespole prowadzącym leczenie onkologiczne </w:t>
            </w:r>
            <w:r>
              <w:rPr>
                <w:sz w:val="14"/>
                <w:vertAlign w:val="superscript"/>
              </w:rPr>
              <w:t>2)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500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III.</w:t>
            </w:r>
            <w:r>
              <w:rPr>
                <w:b w:val="1"/>
                <w:sz w:val="14"/>
              </w:rPr>
              <w:t xml:space="preserve"> Koordynator leczenia onkologicznego </w:t>
            </w:r>
            <w:r>
              <w:rPr>
                <w:sz w:val="14"/>
                <w:vertAlign w:val="superscript"/>
              </w:rPr>
              <w:t>3)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29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 xml:space="preserve">Fundusz** </w:t>
            </w: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Świadczeniodawca***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45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………………………………………………………………</w:t>
            </w: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na podstawie rozporządzenia Ministra Zdrowia z dnia 22 listopada 2013 r. w sprawie świadczeń gwarantowanych z zakresu leczenia szpitalnego (Dz. U. z 2023 r. poz. 870 z późn. zm.)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802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1) konsylium, o którym mowa w § 4a ust. 1 pkt 1 lit. a ww. rozporządzenia</w:t>
            </w: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6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2) zespół, o którym mowa w § 4 a ust. 1 pkt 3 ww. rozporządzenia </w:t>
            </w: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3) koordynator, o którym mowa w art. 2 pkt. 4 ustawy z dnia 9 marca 2023 r. o Krajowej Sieci Onkologicznej (Dz. U. z 2024 r. poz. 1208 z późn. zm.)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802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kwalifikowany podpis elektroniczny albo pieczęć wraz z podpisem</w:t>
            </w:r>
          </w:p>
        </w:tc>
        <w:tc>
          <w:tcPr>
            <w:tcW w:w="17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pieczęć/nadruk/naklejka świadczeniodawcy – zawierające nazwę, adres, NIP i REGON – wraz 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2025-12-22T11:18:56Z</dcterms:created>
  <cp:lastModifiedBy>Mościcki Gilbert</cp:lastModifiedBy>
  <dcterms:modified xsi:type="dcterms:W3CDTF">2025-12-23T12:47:12Z</dcterms:modified>
  <cp:revision>24</cp:revision>
  <dc:subject>w sprawie określenia warunków zawierania i realizacji umów w rodzaju leczenie szpitalne oraz leczenie szpitalne - świadczenia wysokospecjalistyczne</dc:subject>
  <dc:title>Zarządzenie</dc:title>
</cp:coreProperties>
</file>