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57604DB" Type="http://schemas.openxmlformats.org/officeDocument/2006/relationships/officeDocument" Target="/word/document.xml" /><Relationship Id="coreR357604D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90/2025/DSM</w:t>
        <w:br w:type="textWrapping"/>
        <w:t>Prezesa Narodowego Funduszu Zdrowia</w:t>
        <w:br w:type="textWrapping"/>
        <w:t>z dnia 7 listopada 2025 r.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80" w:type="dxa"/>
            <w:gridSpan w:val="1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1. Wymagania dotyczące wyposażenia medycznego środka transportu zgodnie z aktualnie obowiązującą Polską Normą przenoszącą europejskie normy zharmonizowane oraz wytycznymi Ministerstwa Zdrowia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1.1.</w:t>
            </w:r>
          </w:p>
        </w:tc>
        <w:tc>
          <w:tcPr>
            <w:tcW w:w="9420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Wyposażenie służące do przenoszenia pacjenta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Wyrób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podstawowego i specjalistycznego zespołu ratownictwa medycznego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wodnego zespołu ratownictwa medycznego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motocyklowej jednostki ratunkowej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1.1.1</w:t>
            </w: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Nosze główne /z podwoziem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1.1.2</w:t>
            </w: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Nosze podbierające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1.1.3</w:t>
            </w: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Materac próżniowy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1.1.4</w:t>
            </w: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Urządzenie do przenoszenia pacjenta siedzącego (o ile nosze główne nie spełniają funkcji tych wyrobów)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1.1.5</w:t>
            </w: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Płachta do przenoszenia lub materac do przenoszenia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-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1.1.6</w:t>
            </w: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Długa deska ortopedyczna z unieruchomieniem głowy i pasami mocującymi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rPr>
          <w:trHeight w:hRule="atLeast" w:val="482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1.1.7</w:t>
            </w: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Krzesełko schodowe z napędem (alternatywa dla poz. 1.1.4)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1.2</w:t>
            </w:r>
          </w:p>
        </w:tc>
        <w:tc>
          <w:tcPr>
            <w:tcW w:w="9420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Wyposażenie unieruchamiające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Wyrób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podstawowego i specjalistycznego zespołu ratownictwa medycznego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wodnego zespołu ratownictwa medycznego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motocyklowej jednostki ratunkowej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1.2.1</w:t>
            </w: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Zestaw unieruchamiający do złamań, w tym złamań miednicy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1.2.2</w:t>
            </w: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Zestaw unieruchamiający górny szyjny odcinek kręgosłupa</w:t>
            </w:r>
          </w:p>
          <w:p>
            <w:pPr>
              <w:jc w:val="left"/>
            </w:pPr>
            <w:r>
              <w:rPr>
                <w:sz w:val="18"/>
              </w:rPr>
              <w:t>Zestaw kołnierzy szyjnych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1.2.3</w:t>
            </w: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Kamizelki stabilizujące lub krótkie deski ortopedyczne z unieruchomieniem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rPr>
          <w:trHeight w:hRule="atLeast" w:val="324"/>
        </w:trPr>
        <w:tc>
          <w:tcPr>
            <w:tcW w:w="6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1.3</w:t>
            </w:r>
          </w:p>
        </w:tc>
        <w:tc>
          <w:tcPr>
            <w:tcW w:w="9420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Wyposażenie do wentylacji/oddychania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Wyrób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podstawowego i specjalistycznego zespołu ratownictwa medycznego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wodnego zespołu ratownictwa medycznego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motocyklowej jednostki ratunkowej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1.3.1</w:t>
            </w: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Stacjonarne źródło tlenu. Minimum 2 000 l (w temperaturze normalnej i pod ciśnieniem normalnym), przepływomierz/ miernik przepływu o maksymalnym przepływie co najmniej 15 l/min i z zaworem regulacyjnym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rPr>
          <w:trHeight w:hRule="atLeast" w:val="318"/>
        </w:trPr>
        <w:tc>
          <w:tcPr>
            <w:tcW w:w="6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szybkozłączka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1.3.2</w:t>
            </w: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Przenośne źródło tlenu. Minimum 400 l, (w temperaturze normalnej i pod ciśnieniem normalnym), przepływomierz/miernik przepływu o maksymalnym przepływie, co najmniej 15 l/min i z zaworem regulacyjnym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rPr>
          <w:trHeight w:hRule="atLeast" w:val="394"/>
        </w:trPr>
        <w:tc>
          <w:tcPr>
            <w:tcW w:w="6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szybkozłączka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1.3.3</w:t>
            </w: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Worek samorozprężalny z łącznikiem do tlenu, maskami i rurkami do udrożnienia dróg oddechowych dla wszystkich grup wiekowych oraz rezerwuarem tlenu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1.3.4</w:t>
            </w: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Stacjonarne lub przenośne urządzenie do odsysania o minimalnym ciśnieniu - 65 kPa i minimalnej pojemności 1 l 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rPr>
          <w:trHeight w:hRule="atLeast" w:val="450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1.3.5</w:t>
            </w: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Przenośne urządzenie do odsysania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1.4</w:t>
            </w:r>
          </w:p>
        </w:tc>
        <w:tc>
          <w:tcPr>
            <w:tcW w:w="9420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Wyposażenie diagnostyczne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Wyrób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podstawowego i specjalistycznego zespołu ratownictwa medycznego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wodnego zespołu ratownictwa medycznego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motocyklowej jednostki ratunkowej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1.4.1</w:t>
            </w: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Aparat do ręcznego pomiaru ciśnienia krwi, rozmiary mankietów 10 cm – 55 cm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1.4.2</w:t>
            </w: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Aparat do automatycznego pomiaru ciśnienia krwi</w:t>
            </w:r>
            <w:r>
              <w:rPr>
                <w:sz w:val="20"/>
                <w:vertAlign w:val="superscript"/>
              </w:rPr>
              <w:t xml:space="preserve"> a</w:t>
            </w:r>
          </w:p>
          <w:p>
            <w:pPr>
              <w:jc w:val="left"/>
            </w:pPr>
            <w:r>
              <w:rPr>
                <w:sz w:val="18"/>
              </w:rPr>
              <w:t>rozmiary mankietów 10 cm – 55 cm.</w:t>
            </w:r>
          </w:p>
          <w:p>
            <w:pPr>
              <w:jc w:val="left"/>
            </w:pPr>
            <w:r>
              <w:rPr>
                <w:sz w:val="18"/>
              </w:rPr>
              <w:t>W przypadku, gdy aparat do pomiaru ciśnienia wykorzystuje metodę Dopplera, powinien działać poprawnie w warunkach zakłóceń elektrycznych i wibracji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1.4.3</w:t>
            </w: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Pulsoksymetr </w:t>
            </w:r>
            <w:r>
              <w:rPr>
                <w:sz w:val="20"/>
                <w:vertAlign w:val="superscript"/>
              </w:rPr>
              <w:t>a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1.4.4</w:t>
            </w: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Stetoskop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1.4.5</w:t>
            </w: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Termometr 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1.4.6</w:t>
            </w: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Urządzenie do oznaczania glukozy we krwi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1.4.7</w:t>
            </w: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Latarka diagnostyczna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1.4.8</w:t>
            </w:r>
          </w:p>
        </w:tc>
        <w:tc>
          <w:tcPr>
            <w:tcW w:w="406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12-kanałowe EKG </w:t>
            </w:r>
            <w:r>
              <w:rPr>
                <w:sz w:val="20"/>
                <w:vertAlign w:val="superscript"/>
              </w:rPr>
              <w:t>a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  <w:lang w:val="pl-PL" w:bidi="pl-PL" w:eastAsia="pl-PL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1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  <w:vertAlign w:val="superscript"/>
              </w:rPr>
              <w:t>a</w:t>
            </w:r>
            <w:r>
              <w:rPr>
                <w:sz w:val="18"/>
              </w:rPr>
              <w:t xml:space="preserve"> W razie potrzeby dwie lub więcej z tych funkcji można połączyć w jednym urządzeniu 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1.5</w:t>
            </w:r>
          </w:p>
        </w:tc>
        <w:tc>
          <w:tcPr>
            <w:tcW w:w="9405" w:type="dxa"/>
            <w:gridSpan w:val="1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Leki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0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Rodzaj leku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podstawowego i specjalistycznego zespołu ratownictwa medycznego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wodnego zespołu ratownictwa medycznego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motocyklowej jednostki ratunkowej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1.5.1</w:t>
            </w:r>
          </w:p>
        </w:tc>
        <w:tc>
          <w:tcPr>
            <w:tcW w:w="9405" w:type="dxa"/>
            <w:gridSpan w:val="1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Leki zgodne z przepisami krajowymi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1.6</w:t>
            </w:r>
          </w:p>
        </w:tc>
        <w:tc>
          <w:tcPr>
            <w:tcW w:w="9405" w:type="dxa"/>
            <w:gridSpan w:val="1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Wyposażenie do infuzji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0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Wyrób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podstawowego i specjalistycznego zespołu ratownictwa medycznego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wodnego zespołu ratownictwa medycznego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motocyklowej jednostki ratunkowej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1.6.1</w:t>
            </w:r>
          </w:p>
        </w:tc>
        <w:tc>
          <w:tcPr>
            <w:tcW w:w="4050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Płyny infuzyjne, litry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1.6.2</w:t>
            </w:r>
          </w:p>
        </w:tc>
        <w:tc>
          <w:tcPr>
            <w:tcW w:w="4050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Zestawy do iniekcji i infuzji oraz do donosowego podawania leków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1.6.3</w:t>
            </w:r>
          </w:p>
        </w:tc>
        <w:tc>
          <w:tcPr>
            <w:tcW w:w="4050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Zestaw do infuzji przeznaczony do podawania płynu ogrzanego do (37 ± 2) °C (nie wymaga się, aby ten układ był przenośny)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1.6.4</w:t>
            </w:r>
          </w:p>
        </w:tc>
        <w:tc>
          <w:tcPr>
            <w:tcW w:w="4050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Uchwyt do zestawów do infuzji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1.6.5</w:t>
            </w:r>
          </w:p>
        </w:tc>
        <w:tc>
          <w:tcPr>
            <w:tcW w:w="4050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Urządzenie do infuzji pod ciśnieniem</w:t>
            </w:r>
          </w:p>
        </w:tc>
        <w:tc>
          <w:tcPr>
            <w:tcW w:w="2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1.7</w:t>
            </w:r>
          </w:p>
        </w:tc>
        <w:tc>
          <w:tcPr>
            <w:tcW w:w="9405" w:type="dxa"/>
            <w:gridSpan w:val="1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Wyposażenie do postępowania w nagłych stanach zagrożenia zdrowotnego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Wyrób</w:t>
            </w:r>
            <w:r>
              <w:rPr>
                <w:sz w:val="20"/>
                <w:vertAlign w:val="superscript"/>
              </w:rPr>
              <w:t xml:space="preserve"> a</w:t>
            </w:r>
          </w:p>
        </w:tc>
        <w:tc>
          <w:tcPr>
            <w:tcW w:w="147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podstawowego zespołu ratownictwa medycznego</w:t>
            </w:r>
          </w:p>
        </w:tc>
        <w:tc>
          <w:tcPr>
            <w:tcW w:w="160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specjalistycznego zespołu ratownictwa medycznego</w:t>
            </w:r>
          </w:p>
        </w:tc>
        <w:tc>
          <w:tcPr>
            <w:tcW w:w="14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wodnego zespołu ratownictwa medycznego</w:t>
            </w:r>
          </w:p>
        </w:tc>
        <w:tc>
          <w:tcPr>
            <w:tcW w:w="14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motocyklowej jednostki ratunkowej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1.7.1</w:t>
            </w:r>
          </w:p>
        </w:tc>
        <w:tc>
          <w:tcPr>
            <w:tcW w:w="34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Defibrylator z rejestratorem rytmu i danych pacjenta </w:t>
            </w:r>
          </w:p>
        </w:tc>
        <w:tc>
          <w:tcPr>
            <w:tcW w:w="147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0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1.7.2</w:t>
            </w:r>
          </w:p>
        </w:tc>
        <w:tc>
          <w:tcPr>
            <w:tcW w:w="34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Monitor kardiologiczny </w:t>
            </w:r>
          </w:p>
        </w:tc>
        <w:tc>
          <w:tcPr>
            <w:tcW w:w="147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0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1.7.3</w:t>
            </w:r>
          </w:p>
        </w:tc>
        <w:tc>
          <w:tcPr>
            <w:tcW w:w="34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Kardiostymulator zewnętrzny </w:t>
            </w:r>
          </w:p>
        </w:tc>
        <w:tc>
          <w:tcPr>
            <w:tcW w:w="147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0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1.7.4</w:t>
            </w:r>
          </w:p>
        </w:tc>
        <w:tc>
          <w:tcPr>
            <w:tcW w:w="34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Przenośny zestaw do udrażniania dróg oddechowych (p.a.c.s.)</w:t>
            </w:r>
          </w:p>
          <w:p>
            <w:pPr>
              <w:jc w:val="left"/>
            </w:pPr>
            <w:r>
              <w:rPr>
                <w:sz w:val="18"/>
              </w:rPr>
              <w:t>Worek samorozprężalny ręczny</w:t>
            </w:r>
          </w:p>
          <w:p>
            <w:pPr>
              <w:jc w:val="left"/>
            </w:pPr>
            <w:r>
              <w:rPr>
                <w:sz w:val="18"/>
              </w:rPr>
              <w:t xml:space="preserve">Maska z ustnikiem do wentylacji z wlotem dla tlenu </w:t>
            </w:r>
          </w:p>
          <w:p>
            <w:pPr>
              <w:jc w:val="left"/>
            </w:pPr>
            <w:r>
              <w:rPr>
                <w:sz w:val="18"/>
              </w:rPr>
              <w:t>Rurki ustno- i nosowo-gardłowe</w:t>
            </w:r>
          </w:p>
          <w:p>
            <w:pPr>
              <w:jc w:val="left"/>
            </w:pPr>
            <w:r>
              <w:rPr>
                <w:sz w:val="18"/>
              </w:rPr>
              <w:t>Ssak</w:t>
            </w:r>
          </w:p>
          <w:p>
            <w:pPr>
              <w:jc w:val="left"/>
            </w:pPr>
            <w:r>
              <w:rPr>
                <w:sz w:val="18"/>
              </w:rPr>
              <w:t>Cewniki do odsysania</w:t>
            </w:r>
          </w:p>
        </w:tc>
        <w:tc>
          <w:tcPr>
            <w:tcW w:w="147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0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1.7.5</w:t>
            </w:r>
          </w:p>
        </w:tc>
        <w:tc>
          <w:tcPr>
            <w:tcW w:w="34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Przenośny zestaw sprzętu do zaawansowanej resuscytacji (p.a.r.s.)</w:t>
            </w:r>
          </w:p>
          <w:p>
            <w:pPr>
              <w:jc w:val="left"/>
            </w:pPr>
            <w:r>
              <w:rPr>
                <w:sz w:val="18"/>
              </w:rPr>
              <w:t>Przenośny zestaw do udrażniania dróg oddechowych (p.a.c.s.)</w:t>
            </w:r>
          </w:p>
          <w:p>
            <w:pPr>
              <w:jc w:val="left"/>
            </w:pPr>
            <w:r>
              <w:rPr>
                <w:sz w:val="18"/>
              </w:rPr>
              <w:t>Zestaw do infuzji zawierający odpowiednie kaniule dożylne</w:t>
            </w:r>
          </w:p>
          <w:p>
            <w:pPr>
              <w:jc w:val="left"/>
            </w:pPr>
            <w:r>
              <w:rPr>
                <w:sz w:val="18"/>
              </w:rPr>
              <w:t>Zestaw do podawania płynów infuzyjnych</w:t>
            </w:r>
          </w:p>
          <w:p>
            <w:pPr>
              <w:jc w:val="left"/>
            </w:pPr>
            <w:r>
              <w:rPr>
                <w:sz w:val="18"/>
              </w:rPr>
              <w:t>Płyny infuzyjne</w:t>
            </w:r>
          </w:p>
          <w:p>
            <w:pPr>
              <w:jc w:val="left"/>
            </w:pPr>
            <w:r>
              <w:rPr>
                <w:sz w:val="18"/>
              </w:rPr>
              <w:t>Samoprzylepne materiały do mocowania</w:t>
            </w:r>
          </w:p>
          <w:p>
            <w:pPr>
              <w:jc w:val="left"/>
            </w:pPr>
            <w:r>
              <w:rPr>
                <w:sz w:val="18"/>
              </w:rPr>
              <w:t>Zestaw do intubacji zawierający rękojeść(-ci) laryngoskopu i odpowiednie łopatki</w:t>
            </w:r>
          </w:p>
          <w:p>
            <w:pPr>
              <w:jc w:val="left"/>
            </w:pPr>
            <w:r>
              <w:rPr>
                <w:sz w:val="18"/>
              </w:rPr>
              <w:t>Kleszczyki Magilla</w:t>
            </w:r>
          </w:p>
          <w:p>
            <w:pPr>
              <w:jc w:val="left"/>
            </w:pPr>
            <w:r>
              <w:rPr>
                <w:sz w:val="18"/>
              </w:rPr>
              <w:t>Prowadnice</w:t>
            </w:r>
          </w:p>
          <w:p>
            <w:pPr>
              <w:jc w:val="left"/>
            </w:pPr>
            <w:r>
              <w:rPr>
                <w:sz w:val="18"/>
              </w:rPr>
              <w:t>Rurki dotchawicze z łącznikami</w:t>
            </w:r>
          </w:p>
          <w:p>
            <w:pPr>
              <w:jc w:val="left"/>
            </w:pPr>
            <w:r>
              <w:rPr>
                <w:sz w:val="18"/>
              </w:rPr>
              <w:t>Zacisk do rurki do napełniania mankietu</w:t>
            </w:r>
          </w:p>
          <w:p>
            <w:pPr>
              <w:jc w:val="left"/>
            </w:pPr>
            <w:r>
              <w:rPr>
                <w:sz w:val="18"/>
              </w:rPr>
              <w:t>Strzykawka do napełniania mankietu</w:t>
            </w:r>
          </w:p>
          <w:p>
            <w:pPr>
              <w:jc w:val="left"/>
            </w:pPr>
            <w:r>
              <w:rPr>
                <w:sz w:val="18"/>
              </w:rPr>
              <w:t>Mocowania rurek</w:t>
            </w:r>
          </w:p>
          <w:p>
            <w:pPr>
              <w:jc w:val="left"/>
            </w:pPr>
            <w:r>
              <w:rPr>
                <w:sz w:val="18"/>
              </w:rPr>
              <w:t>Stetoskop</w:t>
            </w:r>
          </w:p>
          <w:p>
            <w:pPr>
              <w:jc w:val="left"/>
            </w:pPr>
            <w:r>
              <w:rPr>
                <w:sz w:val="18"/>
              </w:rPr>
              <w:t>Zestaw do podawania leków</w:t>
            </w:r>
          </w:p>
        </w:tc>
        <w:tc>
          <w:tcPr>
            <w:tcW w:w="147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0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1.7.6</w:t>
            </w:r>
          </w:p>
        </w:tc>
        <w:tc>
          <w:tcPr>
            <w:tcW w:w="34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Aparat do nebulizacji lub zestaw masek do nebulizacji z przenośnym źródłem tlenu i reduktorem</w:t>
            </w:r>
          </w:p>
        </w:tc>
        <w:tc>
          <w:tcPr>
            <w:tcW w:w="147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0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  <w:lang w:val="pl-PL" w:bidi="pl-PL" w:eastAsia="pl-PL"/>
              </w:rPr>
              <w:t>-</w:t>
            </w:r>
          </w:p>
        </w:tc>
        <w:tc>
          <w:tcPr>
            <w:tcW w:w="14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1.7.7</w:t>
            </w:r>
          </w:p>
        </w:tc>
        <w:tc>
          <w:tcPr>
            <w:tcW w:w="34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Zestaw do drenażu klatki piersiowej lub zestaw do igłowego odbarczania odmy</w:t>
            </w:r>
          </w:p>
        </w:tc>
        <w:tc>
          <w:tcPr>
            <w:tcW w:w="147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0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1 </w:t>
            </w:r>
            <w:r>
              <w:rPr>
                <w:sz w:val="18"/>
                <w:vertAlign w:val="superscript"/>
              </w:rPr>
              <w:t>b</w:t>
            </w:r>
          </w:p>
        </w:tc>
        <w:tc>
          <w:tcPr>
            <w:tcW w:w="14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1.7.8</w:t>
            </w:r>
          </w:p>
        </w:tc>
        <w:tc>
          <w:tcPr>
            <w:tcW w:w="34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Pompa wolumetryczna/Strzykawkowa pompa infuzyjna</w:t>
            </w:r>
          </w:p>
        </w:tc>
        <w:tc>
          <w:tcPr>
            <w:tcW w:w="147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0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1.7.9</w:t>
            </w:r>
          </w:p>
        </w:tc>
        <w:tc>
          <w:tcPr>
            <w:tcW w:w="34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Igły doszpikowe (dla wszystkich grup pacjentów)</w:t>
            </w:r>
          </w:p>
        </w:tc>
        <w:tc>
          <w:tcPr>
            <w:tcW w:w="147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0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1.7.10</w:t>
            </w:r>
          </w:p>
        </w:tc>
        <w:tc>
          <w:tcPr>
            <w:tcW w:w="34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Respirator ratowniczo-transportowy</w:t>
            </w:r>
          </w:p>
        </w:tc>
        <w:tc>
          <w:tcPr>
            <w:tcW w:w="147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0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1.7.11</w:t>
            </w:r>
          </w:p>
        </w:tc>
        <w:tc>
          <w:tcPr>
            <w:tcW w:w="34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Zastawka wytwarzająca dodatnie ciśnienie końcowe wydechowe (PEEP), regulowana lub o stałym ciśnieniu</w:t>
            </w:r>
          </w:p>
        </w:tc>
        <w:tc>
          <w:tcPr>
            <w:tcW w:w="147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0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1.7.12</w:t>
            </w:r>
          </w:p>
        </w:tc>
        <w:tc>
          <w:tcPr>
            <w:tcW w:w="34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Kapnometr lub kapnograf</w:t>
            </w:r>
          </w:p>
        </w:tc>
        <w:tc>
          <w:tcPr>
            <w:tcW w:w="147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0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1.7.13 </w:t>
            </w:r>
          </w:p>
        </w:tc>
        <w:tc>
          <w:tcPr>
            <w:tcW w:w="34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Kardiowerter</w:t>
            </w:r>
          </w:p>
        </w:tc>
        <w:tc>
          <w:tcPr>
            <w:tcW w:w="147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0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1.7.14</w:t>
            </w:r>
          </w:p>
        </w:tc>
        <w:tc>
          <w:tcPr>
            <w:tcW w:w="34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Przenośne urządzenie do nieinwazyjnego CPAP z monitorowaniem ciśnienia </w:t>
            </w:r>
            <w:r>
              <w:rPr>
                <w:vertAlign w:val="superscript"/>
              </w:rPr>
              <w:t>*</w:t>
            </w:r>
          </w:p>
        </w:tc>
        <w:tc>
          <w:tcPr>
            <w:tcW w:w="147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0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1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  <w:vertAlign w:val="superscript"/>
              </w:rPr>
              <w:t xml:space="preserve">a </w:t>
            </w:r>
            <w:r>
              <w:rPr>
                <w:sz w:val="18"/>
              </w:rPr>
              <w:t>W razie potrzeby dwie lub więcej z tych funkcji można połączyć w jednym urządzeniu.</w:t>
            </w:r>
          </w:p>
          <w:p>
            <w:pPr>
              <w:jc w:val="left"/>
            </w:pPr>
            <w:r>
              <w:rPr>
                <w:sz w:val="18"/>
                <w:vertAlign w:val="superscript"/>
              </w:rPr>
              <w:t xml:space="preserve">b </w:t>
            </w:r>
            <w:r>
              <w:rPr>
                <w:sz w:val="18"/>
              </w:rPr>
              <w:t>Wymagany tylko w wodnych specjalistycznych zespołach ratownictwa medycznego.</w:t>
            </w:r>
          </w:p>
          <w:p>
            <w:pPr>
              <w:jc w:val="left"/>
            </w:pPr>
            <w:r>
              <w:rPr>
                <w:vertAlign w:val="superscript"/>
              </w:rPr>
              <w:t xml:space="preserve">* </w:t>
            </w:r>
            <w:r>
              <w:rPr>
                <w:sz w:val="18"/>
              </w:rPr>
              <w:t>Obowiązuje od dnia 01.01.2028 r.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1.8</w:t>
            </w:r>
          </w:p>
        </w:tc>
        <w:tc>
          <w:tcPr>
            <w:tcW w:w="9405" w:type="dxa"/>
            <w:gridSpan w:val="1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Wyroby do bandażowania i pielęgnacji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Wyrób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podstawowego i specjalistycznego zespołu ratownictwa medycznego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wodnego zespołu ratownictwa medycznego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motocyklowej jednostki ratunkowej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1.8.1</w:t>
            </w: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Komplet pościeli lub jednorazowe prześcieradła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1.8.2</w:t>
            </w: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Śpiwór bakteriostatyczny o wypełnieniu termoizolacyjnym syntetycznym wielorazowy lub koc bakteriostatyczny (1 szt.)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1.8.3</w:t>
            </w: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Materiały do opatrywania ran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1.8.4</w:t>
            </w: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Materiały do leczenia oparzeń termicznych i chemicznych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1.8.5</w:t>
            </w: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Pojemnik replantacyjny utrzymujący wewnętrzną temperaturę (4±2) °C przez co najmniej 2h lub strunowy worek replantacyjny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1.8.6</w:t>
            </w: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Miska nerkowata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1.8.7</w:t>
            </w: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Worek na wymiociny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1.8.8</w:t>
            </w: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Pojemnik na mocz (niewykonany ze szkła)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1.8.9</w:t>
            </w: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Pojemnik na zużyte materiały ostre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1.8.10</w:t>
            </w: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Rękawice chirurgiczne sterylne, liczba par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  <w:lang w:val="pl-PL" w:bidi="pl-PL" w:eastAsia="pl-PL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1.8.11</w:t>
            </w: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Rękawice niesterylne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1.8.12</w:t>
            </w: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Zestaw porodowy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1.8.13</w:t>
            </w: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Worek na odpady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1.8.14</w:t>
            </w: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Worek na odpady medyczne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1.8.15</w:t>
            </w: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Nieprzepuszczalne prześcieradło na nosze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1.8.16</w:t>
            </w: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Zestaw do zastosowań specjalnych składający się z:</w:t>
            </w:r>
          </w:p>
          <w:p>
            <w:pPr>
              <w:jc w:val="left"/>
            </w:pPr>
            <w:r>
              <w:rPr>
                <w:sz w:val="18"/>
              </w:rPr>
              <w:t>- elastycznych opatrunków siatkowych</w:t>
            </w:r>
          </w:p>
          <w:p>
            <w:pPr>
              <w:jc w:val="left"/>
            </w:pPr>
            <w:r>
              <w:rPr>
                <w:sz w:val="18"/>
              </w:rPr>
              <w:t>- opatrunków hemostatycznych</w:t>
            </w:r>
          </w:p>
          <w:p>
            <w:pPr>
              <w:jc w:val="left"/>
            </w:pPr>
            <w:r>
              <w:rPr>
                <w:sz w:val="18"/>
              </w:rPr>
              <w:t>- staz taktycznych</w:t>
            </w:r>
          </w:p>
          <w:p>
            <w:pPr>
              <w:jc w:val="left"/>
            </w:pPr>
            <w:r>
              <w:rPr>
                <w:sz w:val="18"/>
              </w:rPr>
              <w:t>- drenów do drenażu opłucnej</w:t>
            </w:r>
          </w:p>
          <w:p>
            <w:pPr>
              <w:jc w:val="left"/>
            </w:pPr>
            <w:r>
              <w:rPr>
                <w:sz w:val="18"/>
              </w:rPr>
              <w:t>- gotowych opatrunków</w:t>
            </w:r>
          </w:p>
          <w:p>
            <w:pPr>
              <w:jc w:val="left"/>
            </w:pPr>
            <w:r>
              <w:rPr>
                <w:sz w:val="18"/>
              </w:rPr>
              <w:t>- opatrunków okluzyjnych klatki piersiowej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675" w:type="dxa"/>
            <w:gridSpan w:val="2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1.9</w:t>
            </w:r>
          </w:p>
        </w:tc>
        <w:tc>
          <w:tcPr>
            <w:tcW w:w="9405" w:type="dxa"/>
            <w:gridSpan w:val="1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Środki ochrony indywidualnej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Wyrób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podstawowego i specjalistycznego zespołu ratownictwa medycznego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wodnego zespołu ratownictwa medycznego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motocyklowej jednostki ratunkowej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1.9.1</w:t>
            </w: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Podstawowa odzież ochronna, w tym odblaskowa kamizelka lub kurtka o intensywnej widzialności </w:t>
            </w:r>
            <w:r>
              <w:rPr>
                <w:sz w:val="18"/>
                <w:vertAlign w:val="superscript"/>
              </w:rPr>
              <w:t>c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1.9.2</w:t>
            </w: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Rękawice ochronne/rękawice odłamkowe, pary </w:t>
            </w:r>
            <w:r>
              <w:rPr>
                <w:sz w:val="20"/>
                <w:vertAlign w:val="superscript"/>
              </w:rPr>
              <w:t>d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1.9.3</w:t>
            </w: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Kask ochronny </w:t>
            </w:r>
            <w:r>
              <w:rPr>
                <w:sz w:val="20"/>
                <w:vertAlign w:val="superscript"/>
              </w:rPr>
              <w:t>d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1.9.4</w:t>
            </w: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Środki ochrony indywidualnej chroniące przed zakażeniem </w:t>
            </w:r>
            <w:r>
              <w:rPr>
                <w:sz w:val="18"/>
                <w:vertAlign w:val="superscript"/>
              </w:rPr>
              <w:t>d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1.9.5</w:t>
            </w: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Kamizelka ratunkowa </w:t>
            </w:r>
            <w:r>
              <w:rPr>
                <w:sz w:val="18"/>
                <w:vertAlign w:val="superscript"/>
              </w:rPr>
              <w:t>d</w:t>
            </w:r>
            <w:r>
              <w:rPr>
                <w:sz w:val="18"/>
                <w:vertAlign w:val="superscript"/>
                <w:lang w:val="pl-PL" w:bidi="pl-PL" w:eastAsia="pl-PL"/>
              </w:rPr>
              <w:t xml:space="preserve"> 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1.9.6</w:t>
            </w:r>
          </w:p>
        </w:tc>
        <w:tc>
          <w:tcPr>
            <w:tcW w:w="39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Kamizelka szpikulco- i nożoodporna </w:t>
            </w:r>
            <w:r>
              <w:rPr>
                <w:sz w:val="18"/>
                <w:vertAlign w:val="superscript"/>
              </w:rPr>
              <w:t xml:space="preserve">d </w:t>
            </w:r>
            <w:r>
              <w:rPr>
                <w:sz w:val="18"/>
                <w:vertAlign w:val="superscript"/>
                <w:lang w:val="pl-PL" w:bidi="pl-PL" w:eastAsia="pl-PL"/>
              </w:rPr>
              <w:t>e</w:t>
            </w:r>
          </w:p>
        </w:tc>
        <w:tc>
          <w:tcPr>
            <w:tcW w:w="19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10080" w:type="dxa"/>
            <w:gridSpan w:val="1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  <w:vertAlign w:val="superscript"/>
              </w:rPr>
              <w:t xml:space="preserve">c </w:t>
            </w:r>
            <w:r>
              <w:rPr>
                <w:sz w:val="18"/>
              </w:rPr>
              <w:t>dla każdego członka zespołu, zgodnie z przepisami wydanymi na podstawie art. 38 ust. 3 ustawy o PRM</w:t>
            </w:r>
          </w:p>
          <w:p>
            <w:pPr>
              <w:jc w:val="left"/>
              <w:rPr>
                <w:sz w:val="18"/>
              </w:rPr>
            </w:pPr>
            <w:r>
              <w:rPr>
                <w:sz w:val="18"/>
                <w:vertAlign w:val="superscript"/>
              </w:rPr>
              <w:t xml:space="preserve">d </w:t>
            </w:r>
            <w:r>
              <w:rPr>
                <w:sz w:val="18"/>
              </w:rPr>
              <w:t>dla każdego członka zespołu</w:t>
            </w:r>
          </w:p>
          <w:p>
            <w:pPr>
              <w:jc w:val="left"/>
            </w:pPr>
            <w:r>
              <w:rPr>
                <w:sz w:val="18"/>
                <w:vertAlign w:val="superscript"/>
                <w:lang w:val="pl-PL" w:bidi="pl-PL" w:eastAsia="pl-PL"/>
              </w:rPr>
              <w:t>e</w:t>
            </w:r>
            <w:r>
              <w:rPr>
                <w:sz w:val="18"/>
                <w:vertAlign w:val="superscript"/>
              </w:rPr>
              <w:t xml:space="preserve"> </w:t>
            </w:r>
            <w:r>
              <w:rPr>
                <w:sz w:val="18"/>
                <w:lang w:val="pl-PL" w:bidi="pl-PL" w:eastAsia="pl-PL"/>
              </w:rPr>
              <w:t>obowiązuje od 31.03.2026 r.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1.10</w:t>
            </w:r>
          </w:p>
        </w:tc>
        <w:tc>
          <w:tcPr>
            <w:tcW w:w="9405" w:type="dxa"/>
            <w:gridSpan w:val="1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Wyposażenie ratownicze i ochronne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Wyrób</w:t>
            </w:r>
          </w:p>
        </w:tc>
        <w:tc>
          <w:tcPr>
            <w:tcW w:w="19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podstawowego i specjalistycznego zespołu ratownictwa medycznego</w:t>
            </w:r>
          </w:p>
        </w:tc>
        <w:tc>
          <w:tcPr>
            <w:tcW w:w="178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wodnego zespołu ratownictwa medycznego</w:t>
            </w:r>
          </w:p>
        </w:tc>
        <w:tc>
          <w:tcPr>
            <w:tcW w:w="16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motocyklowej jednostki ratunkowej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1.10.1</w:t>
            </w: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Materiały do czyszczenia i dezynfekcji</w:t>
            </w:r>
          </w:p>
        </w:tc>
        <w:tc>
          <w:tcPr>
            <w:tcW w:w="19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8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1.10.2</w:t>
            </w: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Nożyczki ratownicze wielofunkcyjne do cięcia pasów bezpieczeństwa i innych materiałów</w:t>
            </w:r>
          </w:p>
        </w:tc>
        <w:tc>
          <w:tcPr>
            <w:tcW w:w="19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8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1.10.3</w:t>
            </w: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Trójkąt ostrzegawczy/oświetlenie ostrzegawcze</w:t>
            </w:r>
          </w:p>
        </w:tc>
        <w:tc>
          <w:tcPr>
            <w:tcW w:w="19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78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1.10.4</w:t>
            </w: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Reflektor punktowy</w:t>
            </w:r>
          </w:p>
        </w:tc>
        <w:tc>
          <w:tcPr>
            <w:tcW w:w="19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8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1.10.5</w:t>
            </w: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Gaśnica</w:t>
            </w:r>
          </w:p>
        </w:tc>
        <w:tc>
          <w:tcPr>
            <w:tcW w:w="19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8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1.10.6</w:t>
            </w: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Latarka czołowa (dla każdego członka zespołu) </w:t>
            </w:r>
          </w:p>
        </w:tc>
        <w:tc>
          <w:tcPr>
            <w:tcW w:w="19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8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1.11</w:t>
            </w:r>
          </w:p>
        </w:tc>
        <w:tc>
          <w:tcPr>
            <w:tcW w:w="9405" w:type="dxa"/>
            <w:gridSpan w:val="1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Łączność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Wyrób</w:t>
            </w:r>
          </w:p>
        </w:tc>
        <w:tc>
          <w:tcPr>
            <w:tcW w:w="19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podstawowego i specjalistycznego zespołu ratownictwa medycznego</w:t>
            </w:r>
          </w:p>
        </w:tc>
        <w:tc>
          <w:tcPr>
            <w:tcW w:w="178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wodnego zespołu ratownictwa medycznego</w:t>
            </w:r>
          </w:p>
        </w:tc>
        <w:tc>
          <w:tcPr>
            <w:tcW w:w="16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Ilość minimalna dla motocyklowej jednostki ratunkowej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1.11.1</w:t>
            </w: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Stacjonarne radiowe urządzenie nadawczo-odbiorcze zainstalowane w pojeździe </w:t>
            </w:r>
            <w:r>
              <w:rPr>
                <w:sz w:val="20"/>
                <w:vertAlign w:val="superscript"/>
              </w:rPr>
              <w:t>f</w:t>
            </w:r>
          </w:p>
        </w:tc>
        <w:tc>
          <w:tcPr>
            <w:tcW w:w="19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8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1.11.2</w:t>
            </w: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Przenośne radiowe urządzenie nadawczo-odbiorcze </w:t>
            </w:r>
            <w:r>
              <w:rPr>
                <w:sz w:val="20"/>
                <w:vertAlign w:val="superscript"/>
              </w:rPr>
              <w:t>f</w:t>
            </w:r>
          </w:p>
        </w:tc>
        <w:tc>
          <w:tcPr>
            <w:tcW w:w="19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8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1.11.3</w:t>
            </w: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Dostęp do publicznej sieci telefonicznej np. za pomocą zwykłego nadajnika radiowego lub mobilnego telefonu (komórkowego) </w:t>
            </w:r>
            <w:r>
              <w:rPr>
                <w:sz w:val="20"/>
                <w:vertAlign w:val="superscript"/>
              </w:rPr>
              <w:t>f</w:t>
            </w:r>
          </w:p>
        </w:tc>
        <w:tc>
          <w:tcPr>
            <w:tcW w:w="19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8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1.11.4</w:t>
            </w: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Przenośny alarmowy system przywołujący, liczba na osobę (może być elementem przenośnego odbiornika radiowego)</w:t>
            </w:r>
          </w:p>
        </w:tc>
        <w:tc>
          <w:tcPr>
            <w:tcW w:w="19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8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1.11.5</w:t>
            </w: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Wewnętrzna łączność między kierowcą i przedziałem dla pacjenta</w:t>
            </w:r>
          </w:p>
        </w:tc>
        <w:tc>
          <w:tcPr>
            <w:tcW w:w="19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8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sz w:val="18"/>
              </w:rPr>
            </w:pPr>
            <w:r>
              <w:rPr>
                <w:sz w:val="18"/>
                <w:lang w:val="pl-PL" w:bidi="pl-PL" w:eastAsia="pl-PL"/>
              </w:rPr>
              <w:t>1.11.6</w:t>
            </w: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sz w:val="18"/>
              </w:rPr>
            </w:pPr>
            <w:r>
              <w:rPr>
                <w:sz w:val="18"/>
              </w:rPr>
              <w:t>Kask wyposażony w zintegrowany system łączności (interkom)</w:t>
            </w:r>
          </w:p>
        </w:tc>
        <w:tc>
          <w:tcPr>
            <w:tcW w:w="19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sz w:val="18"/>
              </w:rPr>
            </w:pPr>
            <w:r>
              <w:rPr>
                <w:sz w:val="18"/>
                <w:lang w:val="pl-PL" w:bidi="pl-PL" w:eastAsia="pl-PL"/>
              </w:rPr>
              <w:t>-</w:t>
            </w:r>
          </w:p>
        </w:tc>
        <w:tc>
          <w:tcPr>
            <w:tcW w:w="178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sz w:val="18"/>
              </w:rPr>
            </w:pPr>
            <w:r>
              <w:rPr>
                <w:sz w:val="18"/>
                <w:lang w:val="pl-PL" w:bidi="pl-PL" w:eastAsia="pl-PL"/>
              </w:rPr>
              <w:t>-</w:t>
            </w:r>
          </w:p>
        </w:tc>
        <w:tc>
          <w:tcPr>
            <w:tcW w:w="16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sz w:val="18"/>
              </w:rPr>
            </w:pPr>
            <w:r>
              <w:rPr>
                <w:sz w:val="18"/>
                <w:lang w:val="pl-PL" w:bidi="pl-PL" w:eastAsia="pl-PL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1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  <w:vertAlign w:val="superscript"/>
              </w:rPr>
              <w:t xml:space="preserve">f </w:t>
            </w:r>
            <w:r>
              <w:rPr>
                <w:sz w:val="18"/>
              </w:rPr>
              <w:t>zapewniające komunikację zespołu ratownictwa medycznego z dyspozytornią medyczną, szpitalnymi oddziałami ratunkowymi, centrami urazowymi, centrami urazowymi dla dzieci oraz z pozostałymi zespołami ratownictwa medycznego, w tym z lotniczymi zespołami ratownictwa medycznego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1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2. Wymagania dotyczące specjalistycznego środka transportu drogowego</w:t>
            </w:r>
          </w:p>
        </w:tc>
      </w:tr>
      <w:tr>
        <w:tblPrEx>
          <w:tblW w:w="5000" w:type="pct"/>
          <w:tblLayout w:type="fixed"/>
        </w:tblPrEx>
        <w:trPr>
          <w:trHeight w:hRule="atLeast" w:val="395"/>
        </w:trPr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w="9405" w:type="dxa"/>
            <w:gridSpan w:val="1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Wymagania określone w ustawie z dnia 8 września 2006 r. o Państwowym Ratownictwie Medycznym oraz rozporządzeniu.</w:t>
            </w:r>
          </w:p>
        </w:tc>
      </w:tr>
      <w:tr>
        <w:tblPrEx>
          <w:tblW w:w="5000" w:type="pct"/>
          <w:tblLayout w:type="fixed"/>
        </w:tblPrEx>
        <w:trPr>
          <w:trHeight w:hRule="atLeast" w:val="395"/>
        </w:trPr>
        <w:tc>
          <w:tcPr>
            <w:tcW w:w="6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2.2</w:t>
            </w:r>
          </w:p>
        </w:tc>
        <w:tc>
          <w:tcPr>
            <w:tcW w:w="9405" w:type="dxa"/>
            <w:gridSpan w:val="1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Cechy techniczne i jakościowe określone w obowiązującej Polskiej Normie PN-EN 1789 dla środka transportu drogowego typu B lub typu C.</w:t>
            </w:r>
          </w:p>
        </w:tc>
      </w:tr>
      <w:tr>
        <w:tblPrEx>
          <w:tblW w:w="5000" w:type="pct"/>
          <w:tblLayout w:type="fixed"/>
        </w:tblPrEx>
        <w:trPr>
          <w:trHeight w:hRule="atLeast" w:val="395"/>
        </w:trPr>
        <w:tc>
          <w:tcPr>
            <w:tcW w:w="10080" w:type="dxa"/>
            <w:gridSpan w:val="1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3. Inne wymagania</w:t>
            </w:r>
          </w:p>
        </w:tc>
      </w:tr>
      <w:tr>
        <w:tblPrEx>
          <w:tblW w:w="5000" w:type="pct"/>
          <w:tblLayout w:type="fixed"/>
        </w:tblPrEx>
        <w:trPr>
          <w:trHeight w:hRule="atLeast" w:val="395"/>
        </w:trPr>
        <w:tc>
          <w:tcPr>
            <w:tcW w:w="40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3.1 Inne wymagania</w:t>
            </w:r>
          </w:p>
        </w:tc>
        <w:tc>
          <w:tcPr>
            <w:tcW w:w="6015" w:type="dxa"/>
            <w:gridSpan w:val="1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W przypadku określonym w § 2 ust. 1 pkt 6 lit. b zarządzenia Świadczeniodawca ubiegający się o zawarcie umowy o udzielanie świadczeń opieki zdrowotnej obowiązany jest do złożenia oświadczenia zgodnie ze wzorem określonym w </w:t>
            </w:r>
            <w:r>
              <w:rPr>
                <w:b w:val="1"/>
                <w:sz w:val="18"/>
              </w:rPr>
              <w:t xml:space="preserve">załączniku nr 4 </w:t>
            </w:r>
            <w:r>
              <w:rPr>
                <w:sz w:val="18"/>
              </w:rPr>
              <w:t>do zarządzenia wraz z kompletem dokumentów podwykonawcy określonych w ww. załączniku.</w:t>
            </w:r>
          </w:p>
        </w:tc>
      </w:tr>
      <w:tr>
        <w:tblPrEx>
          <w:tblW w:w="5000" w:type="pct"/>
          <w:tblLayout w:type="fixed"/>
        </w:tblPrEx>
        <w:trPr>
          <w:trHeight w:hRule="atLeast" w:val="395"/>
        </w:trPr>
        <w:tc>
          <w:tcPr>
            <w:tcW w:w="40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3.2 Inne wymagania</w:t>
            </w:r>
          </w:p>
        </w:tc>
        <w:tc>
          <w:tcPr>
            <w:tcW w:w="6015" w:type="dxa"/>
            <w:gridSpan w:val="1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Świadczeniodawca w celu potwierdzenia zabezpieczenia łączności umożliwiającej powiadamianie zespołów ratownictwa medycznego o stanach nagłego zagrożenia zdrowotnego w ramach systemu Państwowe Ratownictwo Medyczne składa oświadczenie zgodnie ze wzorem określonym w </w:t>
            </w:r>
            <w:r>
              <w:rPr>
                <w:b w:val="1"/>
                <w:sz w:val="18"/>
              </w:rPr>
              <w:t>załączniku nr 5</w:t>
            </w:r>
            <w:r>
              <w:rPr>
                <w:sz w:val="18"/>
              </w:rPr>
              <w:t xml:space="preserve"> do zarządzenia</w:t>
            </w:r>
          </w:p>
        </w:tc>
      </w:tr>
      <w:tr>
        <w:tblPrEx>
          <w:tblW w:w="5000" w:type="pct"/>
          <w:tblLayout w:type="fixed"/>
        </w:tblPrEx>
        <w:trPr>
          <w:trHeight w:hRule="atLeast" w:val="395"/>
        </w:trPr>
        <w:tc>
          <w:tcPr>
            <w:tcW w:w="40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3.3 Dodatkowo oceniane (rankingujące)</w:t>
            </w:r>
          </w:p>
        </w:tc>
        <w:tc>
          <w:tcPr>
            <w:tcW w:w="6015" w:type="dxa"/>
            <w:gridSpan w:val="1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Określone w rozporządzeniu kryterialnym.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850" w:bottom="85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Monika.Szumanska</dc:creator>
  <dcterms:created xsi:type="dcterms:W3CDTF">2025-10-31T08:57:40Z</dcterms:created>
  <cp:lastModifiedBy>Bayer Joanna</cp:lastModifiedBy>
  <dcterms:modified xsi:type="dcterms:W3CDTF">2025-11-07T09:37:07Z</dcterms:modified>
  <cp:revision>82</cp:revision>
  <dc:subject>w sprawie określenia warunków zawierania i realizacji umów w rodzaju ratownictwo medyczne</dc:subject>
  <dc:title>Zarządzenie z dnia 2 września 2025 r.</dc:title>
</cp:coreProperties>
</file>