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A0AAC22" Type="http://schemas.openxmlformats.org/officeDocument/2006/relationships/officeDocument" Target="/word/document.xml" /><Relationship Id="coreR5A0AAC2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16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ataksję Friedreicha oraz weryfikację skuteczności leczenia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0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ataksji Friedreicha oraz weryfikacja skuteczności leczenia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0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B.174 Leczenie chorych na ataksję Friedreicha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0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G11.1 - Ataksja móżdżkowa o wczesnym początku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0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0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do spraw Leczenia chorych na ataksję Friedreicha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0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Uniwersyteckie Centrum Kliniczne w Gdańsku</w:t>
            </w:r>
          </w:p>
          <w:p>
            <w:pPr>
              <w:jc w:val="left"/>
            </w:pPr>
            <w:r>
              <w:rPr>
                <w:sz w:val="20"/>
              </w:rPr>
              <w:t>80-952 Gdańsk</w:t>
            </w:r>
          </w:p>
          <w:p>
            <w:pPr>
              <w:jc w:val="left"/>
            </w:pPr>
            <w:r>
              <w:rPr>
                <w:sz w:val="20"/>
              </w:rPr>
              <w:t>ul. Dębinki 7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0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0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lekowych;</w:t>
            </w:r>
          </w:p>
          <w:p>
            <w:pPr>
              <w:jc w:val="left"/>
            </w:pPr>
            <w:r>
              <w:rPr>
                <w:sz w:val="20"/>
              </w:rPr>
              <w:t xml:space="preserve">2) kwalifikacja lub weryfikacja skuteczności leczenia dokonywana jest w oparciu o wnioski przedłożone za pośrednictwem elektronicznego systemu monitorowania programów lekowych lub w oparciu o dokumenty, których wzór został określony w pkt 2 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0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89.00 – porada lekarska, konsultacja, asysta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 xml:space="preserve">2. Wzór wniosku o kwalifikację do leczenia w programie Leczenie chorych na ataksję Friedreicha (ICD-10: G11.1) 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Stopień ciężkości choroby w skali mFARS (punkty):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Wcześniejsze leczenie w ramach innych źródeł finansowania (TAK/NIE): 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NIE*</w:t>
            </w:r>
          </w:p>
        </w:tc>
      </w:tr>
      <w:tr>
        <w:tblPrEx>
          <w:tblW w:w="5000" w:type="pct"/>
          <w:tblLayout w:type="fixed"/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Rozpoznanie ataksji Friedreicha potwierdzone badaniem genetycznym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Adekwatna wydolność narządowa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Brak istotnych chorób współistniejących stanowiących przeciwwskazanie do terapii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Wykluczenie ciąży lub karmienia piersią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wniosku należy dołączyć badania wymagane przy kwalifikacji do programu.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…………………..............................................……………………..………………………………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Decyzja dotycząca kwalifikacji do leczenia w programie lekowym Leczenie chorych na ataksję Friedreicha (ICD-10: G11.1) 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chorych na ataksję Friedreicha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omaweloksolon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chorych na ataksję Friedreicha</w:t>
            </w: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Leczenie chorych na ataksję Friedreicha (ICD-10: G11.1)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omaweloksolonem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2025-07-31T09:10:31Z</dcterms:created>
  <cp:lastModifiedBy>Mościcki Gilbert</cp:lastModifiedBy>
  <dcterms:modified xsi:type="dcterms:W3CDTF">2025-08-04T11:33:08Z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