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2DE69CF" Type="http://schemas.openxmlformats.org/officeDocument/2006/relationships/officeDocument" Target="/word/document.xml" /><Relationship Id="coreR52DE69CF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10 do zarządzenia Nr 29/2025/DGL</w:t>
        <w:br w:type="textWrapping"/>
        <w:t>Prezesa Narodowego Funduszu Zdrowia</w:t>
        <w:br w:type="textWrapping"/>
        <w:t>z dnia 24 kwietnia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w chorobach siatkówki oraz weryfikację skuteczności leczenia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68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5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5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 kompetencje zespołu</w:t>
            </w:r>
          </w:p>
        </w:tc>
        <w:tc>
          <w:tcPr>
            <w:tcW w:w="6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neowaskularnej (wysiękowej) postaci zwyrodnienia plamki związanego z wiekiem (nAMD) oraz weryfikacja skuteczności leczenia,</w:t>
            </w:r>
          </w:p>
          <w:p>
            <w:pPr>
              <w:jc w:val="left"/>
            </w:pPr>
            <w:r>
              <w:rPr>
                <w:sz w:val="20"/>
              </w:rPr>
              <w:t>kwalifikacja do leczenia cukrzycowego obrzęku plamki (DME) oraz weryfikacja skuteczności leczenia,</w:t>
            </w:r>
          </w:p>
          <w:p>
            <w:pPr>
              <w:jc w:val="left"/>
            </w:pPr>
            <w:r>
              <w:rPr>
                <w:sz w:val="20"/>
              </w:rPr>
              <w:t>kwalifikacja do leczenia zakrzepu żył siatkówki (RVO) oraz weryfikacja skuteczności leczenia,</w:t>
            </w:r>
          </w:p>
          <w:p>
            <w:pPr>
              <w:jc w:val="left"/>
            </w:pPr>
            <w:r>
              <w:rPr>
                <w:sz w:val="20"/>
              </w:rPr>
              <w:t>kwalifikacja do leczenia wrodzonej ślepoty Lebera (LCA) z bialleliczną mutacją genu RPE65 oraz weryfikacja skuteczności leczenia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5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B.70. Leczenie pacjentów z chorobami siatkówki,</w:t>
            </w:r>
          </w:p>
          <w:p>
            <w:pPr>
              <w:jc w:val="left"/>
            </w:pPr>
            <w:r>
              <w:rPr>
                <w:sz w:val="20"/>
              </w:rPr>
              <w:t>B.167. Leczenie chorych na wrodzoną ślepotę Lebera (LCA) z bialleliczną mutacją geny RPE65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94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5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H34 – Zamknięcie naczyń siatkówki</w:t>
            </w:r>
          </w:p>
          <w:p>
            <w:pPr>
              <w:jc w:val="left"/>
            </w:pPr>
            <w:r>
              <w:rPr>
                <w:sz w:val="20"/>
              </w:rPr>
              <w:t xml:space="preserve">H 35.3 - Zwyrodnienie plamki i bieguna tylnego </w:t>
            </w:r>
          </w:p>
          <w:p>
            <w:pPr>
              <w:jc w:val="left"/>
            </w:pPr>
            <w:r>
              <w:rPr>
                <w:sz w:val="20"/>
              </w:rPr>
              <w:t xml:space="preserve">H 36.0 – Retinopatia cukrzycowa </w:t>
            </w:r>
          </w:p>
          <w:p>
            <w:pPr>
              <w:jc w:val="left"/>
            </w:pPr>
            <w:r>
              <w:rPr>
                <w:sz w:val="20"/>
              </w:rPr>
              <w:t>H 35.5 – Zwyrodnienie siatkówki dziedziczne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6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5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6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25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Zespół Koordynacyjny Do Spraw Leczenia Chorób Siatkówki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6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5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Wojskowy Instytut Medyczny Państwowy Instytut Badawczy</w:t>
            </w:r>
          </w:p>
          <w:p>
            <w:pPr>
              <w:jc w:val="left"/>
            </w:pPr>
            <w:r>
              <w:rPr>
                <w:sz w:val="20"/>
              </w:rPr>
              <w:t>04-141 Warszawa</w:t>
            </w:r>
          </w:p>
          <w:p>
            <w:pPr>
              <w:jc w:val="left"/>
            </w:pPr>
            <w:r>
              <w:rPr>
                <w:sz w:val="20"/>
              </w:rPr>
              <w:t>ul. Szaserów 128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6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25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z dziedzin medycyny właściwych dla programu lekowego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70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25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opisach programów lekowych;</w:t>
            </w:r>
          </w:p>
          <w:p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lekowych lub w oparciu o dokumenty, których wzór został określony w pkt 2 i 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8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25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89.00 – porada lekarska, konsultacja, asysta 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 xml:space="preserve">2. Wzór wniosku o kwalifikację do leczenia w programie Leczenie chorych na wrodzoną ślepotę Lebera (LCA) z bialleliczną mutacją genu RPE65 (ICD-10: H35.5)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Dane personalne pacjenta i nazwa jednostki kierującej: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5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Imię i nazwisko</w:t>
            </w:r>
          </w:p>
        </w:tc>
        <w:tc>
          <w:tcPr>
            <w:tcW w:w="47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PESEL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wystawienia wniosku: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wystawiający wniosek: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do kwalifikacji: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pacjenta: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Oko (lewe/prawe):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Ostrość wzroku (wg tablicy Snellena/ EDTRS):………………….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Pole widzenia (stopnie): 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Kryteria kwalifikacji do leczenia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TAK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NIE*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 Bialleliczna mutacja genu RPE65 potwierdzona badaniem genetycznym w przebiegu wrodzonej ślepoty Lebera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 Wystarczająca liczba żywych komórek siatkówki opisana kryteriami jak niżej:</w:t>
            </w:r>
          </w:p>
          <w:p>
            <w:pPr>
              <w:jc w:val="left"/>
            </w:pPr>
            <w:r>
              <w:t>a) obszar siatkówki w obrębie tylnego bieguna &gt;100 mikronów grubości;</w:t>
            </w:r>
          </w:p>
          <w:p>
            <w:pPr>
              <w:jc w:val="left"/>
            </w:pPr>
            <w:r>
              <w:t>b) obszary siatkówki bez atrofii i zwyrodnienia barwnikowego w obrębie tylnego bieguna o wielkości ≥3 dd (wielkości tarczy nerwu wzrokowego)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3. Niewygaszona bioelektryczna czynność w odpowiedzi fotopowej w badaniu ERG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4. Pozytywny wynik badania progu pełnego pola w badaniu FST na barwę białą przy jednoczesnym pozytywnym badaniu progu pełnego pola w badaniu FST na barwę czerwoną i niebieską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 Brak innych, współistniejących mutacji biallelicznych genu RPE65 potwierdzonych badaniem genetycznym, mających wpływ na funkcje widzenia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 W przypadku zaznaczenia odpowiedzi NIE należy przedstawić szczegółowy opis niespełnienia danego kryterium w polu Uwagi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wniosku należy dołączyć badania wymagane przy kwalifikacji do programu.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Data: …………………..............................................……………………..………………………………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nadruk lub pieczątka zawierające imię i nazwisko lekarza,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numer prawa wykonywania zawodu oraz jego podpis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........................ dnia……………………..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Decyzja dotycząca kwalifikacji do leczenia w programie lekowym Leczenie chorych na wrodzoną ślepotę Lebera (LCA) z bialleliczną mutacją genu RPE65 (ICD-10: H35.5) 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Przewodniczący Zespołu Koordynacyjnego ds. Leczenia Chorób Siatkówki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Pan/Pani: 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Dotyczy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 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PESEL: ………………………….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wnioskujący: ………………………………………………………………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Lek: woretygen neparwowek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Decyzja: Pozytywna/Negatywna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decyzji:…………………….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……………………………...………………………………….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Podpis Przewodniczącego Zespołu Koordynacyjnego ds. Leczenia Chorób Siatkówki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 związku z realizacją programu lekowego w zakresie danych osobowych, dla których Narodowy Fundusz Zdrowia jest administratorem danych osobowych, przedstawiamy informację dotyczącą przetwarzania danych osobowych: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dotyczące przetwarzania danych osobowych przez NFZ z związku z realizacją programów lekowych zostały wskazane m. in. w dziale VIII, w tym art. 188c ustawy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1"/>
          <w:i w:val="0"/>
          <w:caps w:val="1"/>
          <w:strike w:val="0"/>
          <w:color w:val="000000"/>
          <w:sz w:val="22"/>
          <w:u w:val="none" w:color="000000"/>
          <w:vertAlign w:val="baseline"/>
        </w:rPr>
        <w:t>2.1 Z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ałącznik do wniosku o zakwalifikowanie pacjenta do leczenia w programie Leczenie chorych na wrodzoną ślepotę Lebera (LCA) z bialleliczną mutacją genu RPE65 (ICD-10: H35.5)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Oświadczam, że zapoznałem się/zapoznałam się z: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informacją dotyczącą zasad przetwarzania danych osobowych przez Narodowy Fundusz Zdrowia (zwany NFZ) w zakresie systemu monitorowania programów lekowych, o którym mowa w art. 188c oraz przetwarzania i ochrony danych, o której mowa w dziale VIII ustawy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poniższą informacją dotyczącą przetwarzania danych osobowych przez NFZ w zakresie realizacji zadań statutowych i obowiązków ustawowych: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leczenie woretygen neparwowek oraz zobowiązuję się do przyjmowania tego leku zgodnie z zaleceniami lekarskimi, oraz stawienia się na badania kontrolne w wyznaczonych terminach.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 xml:space="preserve">Podpis pacjenta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Podpis lekarza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 – Świadczeniodawca, zobowiązuje się do przestrzegania przepisów prawa powszechnie obowiązującego dotyczących zapewnienia zgodnego z prawem przetwarzania i ochrony danych osobowych, w szczególności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RODO), w tym realizacji obowiązku informacyjnego, o którym mowa w art. 13 i 14 (jeśli dotyczy) RODO.</w:t>
      </w:r>
    </w:p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3. Wzór wniosku o kwalifikację do leczenia w programie Leczenie pacjentów z chorobami siatkówki (ICD-10: H.34, H35.3, H36.0) – moduł RVO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personalne pacjenta i nazwa jednostki kierującej: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5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Imię i nazwisko</w:t>
            </w:r>
          </w:p>
        </w:tc>
        <w:tc>
          <w:tcPr>
            <w:tcW w:w="47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PESEL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wystawienia wniosku: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wystawiający wniosek: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do kwalifikacji: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pacjenta: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Oko (lewe/prawe):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Ostrość wzroku (wg tablicy Snellena/ EDTRS):………………….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Średnia grubość środkowego podpola siatkówki w badaniu OCT:…………..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Wcześniejsze leczenie w ramach innych źródeł finansowania (TAK/NIE – jeśli TAK do wniosku należy dołączyć zaświadczenie o liczbie dotychczasowych iniekcji):……………………..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Kryteria kwalifikacji do leczenia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TAK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NIE*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 Obrzęk plamki wtórny do RVO zdiagnozowany w ciągu 9 miesięcy od rozpoznania RVO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 Zgoda pacjenta na wykonanie iniekcji doszklistkowych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3. Brak aktywnych włóknisto-naczyniowych trakcji, których obkurczenie się mogłoby wpłynąć na odwarstwienie siatkówki lub miało rokowniczo niekorzystny wpływ na leczenie w programie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4. Brak odwarstwienia siatkówki w przebiegu retinopatii proliferacyjnej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 Brak krwotoku do ciała szklistego wymagającego leczenia operacyjnego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6. Brak neowaskularyzacji tęczówki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7. Uregulowane ciśnienie wewnątrzgałkowe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8. Brak zaćmy mającej wpływ na monitorowanie skuteczności leczenia w programie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9. Brak istotnych i trwałych zaburzeń siatkówki w plamce nierokujących poprawy po leczeniu anty-VEGF lub steroidoterapii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 W przypadku zaznaczenia odpowiedzi NIE należy przedstawić szczegółowy opis niespełnienia danego kryterium w polu Uwagi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wniosku należy dołączyć badania wymagane przy kwalifikacji do programu.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Data: …………………..............................................……………………..………………………………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nadruk lub pieczątka zawierające imię i nazwisko lekarza,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numer prawa wykonywania zawodu oraz jego podpis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........................ dnia……………………..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 dotycząca kwalifikacji do leczenia w programie lekowym Leczenie pacjentów z chorobami siatkówki (ICD-10: H.34, H35.3, H36.0) – moduł RVO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Przewodniczący Zespołu Koordynacyjnego ds. Leczenia Chorób Siatkówki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Pan/Pani: 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Dotyczy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 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PESEL: ………………………….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wnioskujący: ………………………………………………………………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Lek: bewacyzumab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Decyzja: Pozytywna/Negatywna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decyzji:…………………….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……………………………...………………………………….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Podpis Przewodniczącego Zespołu Koordynacyjnego ds. Leczenia Chorób Siatkówki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 związku z realizacją programu lekowego w zakresie danych osobowych, dla których Narodowy Fundusz Zdrowia jest administratorem danych osobowych, przedstawiamy informację dotyczącą przetwarzania danych osobowych: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dotyczące przetwarzania danych osobowych przez NFZ z związku z realizacją programów lekowych zostały wskazane m. in. w dziale VIII, w tym art. 188c ustawy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1"/>
          <w:i w:val="0"/>
          <w:caps w:val="1"/>
          <w:strike w:val="0"/>
          <w:color w:val="000000"/>
          <w:sz w:val="22"/>
          <w:u w:val="none" w:color="000000"/>
          <w:vertAlign w:val="baseline"/>
        </w:rPr>
        <w:t>3.1 Z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ałącznik do wniosku o zakwalifikowanie pacjenta do leczenia w programie Leczenie pacjentów z chorobami siatkówki (ICD-10: H.34, H35.3, H36.0) – moduł RVO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Oświadczam, że zapoznałem się/zapoznałam się z: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informacją dotyczącą zasad przetwarzania danych osobowych przez Narodowy Fundusz Zdrowia (zwany NFZ) w zakresie systemu monitorowania programów lekowych, o którym mowa w art. 188c oraz przetwarzania i ochrony danych, o której mowa w dziale VIII ustawy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poniższą informacją dotyczącą przetwarzania danych osobowych przez NFZ w zakresie realizacji zadań statutowych i obowiązków ustawowych: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leczenie bewacyzumabem oraz zobowiązuję się do przyjmowania tego leku zgodnie z zaleceniami lekarskimi, oraz stawienia się na badania kontrolne w wyznaczonych terminach.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 xml:space="preserve">Podpis pacjenta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Podpis lekarza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 – Świadczeniodawca, zobowiązuje się do przestrzegania przepisów prawa powszechnie obowiązującego dotyczących zapewnienia zgodnego z prawem przetwarzania i ochrony danych osobowych, w szczególności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RODO), w tym realizacji obowiązku informacyjnego, o którym mowa w art. 13 i 14 (jeśli dotyczy) RODO.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2025-04-15T11:54:53Z</dcterms:created>
  <cp:lastModifiedBy>Kociubowska Ewa</cp:lastModifiedBy>
  <dcterms:modified xsi:type="dcterms:W3CDTF">2025-04-24T05:29:46Z</dcterms:modified>
  <cp:revision>27</cp:revision>
  <dc:subject>zmieniające zarządzenie w sprawie określenia warunków zawierania i realizacji umów w rodzaju leczenie szpitalne w zakresie programy lekowe</dc:subject>
  <dc:title>Zarządzenie</dc:title>
</cp:coreProperties>
</file>