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D967FA3" Type="http://schemas.openxmlformats.org/officeDocument/2006/relationships/officeDocument" Target="/word/document.xml" /><Relationship Id="coreR3D967FA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keepNext w:val="1"/>
        <w:spacing w:lineRule="auto" w:line="360" w:before="120" w:after="120" w:beforeAutospacing="0" w:afterAutospacing="0"/>
        <w:ind w:firstLine="0" w:left="4535" w:right="0"/>
        <w:jc w:val="left"/>
        <w:rPr>
          <w:rFonts w:ascii="Times New Roman" w:hAnsi="Times New Roman"/>
          <w:sz w:val="22"/>
        </w:rPr>
      </w:pPr>
      <w:r>
        <w:rPr>
          <w:rFonts w:ascii="Times New Roman" w:hAnsi="Times New Roman"/>
          <w:sz w:val="22"/>
        </w:rPr>
        <w:t>Załącznik Nr 5 do zarządzenia Nr 29/2025/DGL</w:t>
        <w:br w:type="textWrapping"/>
        <w:t>Prezesa Narodowego Funduszu Zdrowia</w:t>
        <w:br w:type="textWrapping"/>
        <w:t>z dnia 24 kwietnia 2025 r.</w:t>
      </w:r>
    </w:p>
    <w:p>
      <w:pPr>
        <w:keepNext w:val="1"/>
        <w:spacing w:lineRule="auto" w:line="240" w:before="0" w:after="480" w:beforeAutospacing="0" w:afterAutospacing="0"/>
        <w:ind w:firstLine="0" w:left="0" w:right="0"/>
        <w:jc w:val="center"/>
        <w:rPr>
          <w:rFonts w:ascii="Times New Roman" w:hAnsi="Times New Roman"/>
          <w:b w:val="0"/>
          <w:caps w:val="0"/>
          <w:strike w:val="0"/>
          <w:color w:val="auto"/>
          <w:sz w:val="22"/>
          <w:u w:val="none"/>
        </w:rPr>
      </w:pPr>
      <w:r>
        <w:rPr>
          <w:rFonts w:ascii="Times New Roman" w:hAnsi="Times New Roman"/>
          <w:b w:val="1"/>
          <w:caps w:val="0"/>
          <w:sz w:val="22"/>
        </w:rPr>
        <w:t>Wymagania wobec świadczeniodawców udzielających świadczeń z zakresu programów lekowych</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330"/>
        </w:trPr>
        <w:tc>
          <w:tcPr>
            <w:tcW w:w="10080" w:type="dxa"/>
            <w:gridSpan w:val="3"/>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CZĘŚĆ WSPÓLNA</w:t>
            </w:r>
          </w:p>
        </w:tc>
      </w:tr>
      <w:tr>
        <w:tblPrEx>
          <w:tblW w:w="5000" w:type="pct"/>
          <w:tblLayout w:type="fixed"/>
          <w:tblCellMar>
            <w:left w:w="108" w:type="dxa"/>
            <w:right w:w="108" w:type="dxa"/>
          </w:tblCellMar>
        </w:tblPrEx>
        <w:trPr>
          <w:trHeight w:hRule="atLeast" w:val="1350"/>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wymagania formalne</w:t>
            </w:r>
          </w:p>
        </w:tc>
        <w:tc>
          <w:tcPr>
            <w:tcW w:w="8880" w:type="dxa"/>
            <w:gridSpan w:val="2"/>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Wpis w rejestrze podmiotów wykonujących działalność leczniczą zawierający specjalność lub profil komórki organizacyjnej podmiotu leczniczego zgodne ze szczegółowymi wymaganiami określonymi dla każdego programu lekowego</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przewlekłe wirusowe zapalenia wątroby typu B</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jelita grubego</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wątrobowokomórkowego lub raka dróg żółciowych</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płuca oraz międzybłoniaka opłucnej</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mięsaki tkanek miękkich</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piersi</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rakiem nerki</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chłoniaki B-komórkowe</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przewlekłą białaczkę szpikową</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Zapobieganie krwawieniom u dzieci z hemofilią A i B</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pierwotnych niedoborów odporności u dzieci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przedwczesnego dojrzewania płciowego u dzieci lub zagrażającej patologicznej niskorosłości na skutek szybko postępującego dojrzewania płciowego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niskorosłych dzieci z somatotropinową niedoczynnością przysadki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niskorosłych dzieci z ciężkim pierwotnym niedoborem IGF-1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ciężkich wrodzonych hiperhomocysteinemii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chorobą Pompego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choroby Gauchera typu I oraz typu III</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choroby Hurler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mukopolisacharydozą typu II (zespół Huntera)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przewlekłych zakażeń płuc u świadczeniobiorców z mukowiscydozą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dystonii ogniskowych i połowiczego kurczu twarzy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stwardnienie rozsiane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pediatrycznych ze spastycznością kończyn z użyciem toksyny botulinowej typu A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tętniczego nadciśnienia płucnego (TNP)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chorobą Leśniowskiego - Crohna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aktywną postacią reumatoidalnego zapalenia stawów i młodzieńczego idiopatycznego zapalenia stawów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łuszczycowym zapaleniem stawów (ŁZS)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aktywną postacią zesztywniającego zapalenia stawów kręgosłupa (ZZSK)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niedokrwistości u chorych z przewlekłą niewydolnością nerek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niskorosłych dzieci z przewlekłą niewydolnością nerek (PNN)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wtórnej nadczynności przytarczyc u pacjentów leczonych nerkozastępczo dializami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Profilaktyka zakażeń wirusem RS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zespołu Prader - Willi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niskorosłych dzieci z Zespołem Turnera (ZT)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ciężką postacią astmy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umiarkowaną i ciężką postacią łuszczycy plackowatej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raka jajnika, raka jajowodu lub raka otrzewnej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płaskonabłonkowym rakiem narządów głowy i szyi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szpiczaka plazmocytowego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wrzodziejącym zapaleniem jelita grubego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raka gruczołu krokowego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ze spastycznością kończyn z użyciem toksyny botulinowej typu A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zaawansowanego raka przełyku, połączenia żołądkowo-przełykowego i żołądka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czerniaka skóry lub błon śluzowych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na cystynozę nefropatyczną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pierwotnych niedoborów odporności (PNO) u pacjentów dorosłych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hormonem wzrostu niskorosłych dzieci urodzonych jako zbyt małe w porównaniu do czasu trwania ciąży (SGA lub IUGR)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ostrą białaczkę limfoblastyczną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chłoniaki T-komórkowe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immunoglobulinami chorób neurologicznych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chorobami siatkówki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terapią bezinterferonową chorych na przewlekłe wirusowe zapalenie wątroby typu C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neurogenną nadreaktywnością wypieracza</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przewlekłego zakrzepowo-zatorowego nadciśnienia płucnego (CTEPH)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układowymi zapaleniami naczyń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tyrozynemii typu 1 (HT-1)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klasycznego chłoniaka Hodgkina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przewlekłą białaczkę limfocytową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nowotwory mieloproliferacyjne Ph (-)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aktywną postacią spondyloartropatii (SpA) bez zmian radiograficznych charakterystycznych dla ZZSK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gruczolakorakiem trzustki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wrodzonymi zespołami autozapalnymi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idiopatycznego włóknienia płuc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chorych na raka podstawnokomórkowego skóry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ewerolimusem chorych na stwardnienie guzowate z niekwalifikującymi się do leczenia operacyjnego guzami podwyściółkowymi olbrzymiokomórkowymi (SEGA)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zaburzeń motorycznych w przebiegu zaawansowanej choroby Parkinsona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atypowym zespołem hemolityczno-mocznicowym (aHUS)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nocną napadową hemoglobinurią (PNH)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dorosłych chorych na pierwotną małopłytkowość immunologiczną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pediatrycznych chorych na pierwotną małopłytkowość immunologiczną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akromegalii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zaburzeniami lipidowymi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B.102.FM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na rdzeniowy zanik mięśni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choroby Fabry'ego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zapalenie błony naczyniowej oka (ZBN)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Profilaktyka reaktywacji wirusowego zapalenia wątroby typu b u świadczeniobiorców po przeszczepach lub u świadczeniobiorców otrzymujących leczenie związane z ryzykiem reaktywacji HBV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przewlekłą pokrzywką spontaniczną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rakiem rdzeniastym tarczycy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uzupełniające L-karnityną w wybranych chorobach metabolicznych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dinutuksymabem beta pacjentów z nerwiakiem zarodkowym współczulnym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ciężkiego niedoboru hormonu wzrostu u pacjentów dorosłych oraz u młodzieży po zakończeniu procesu wzrastania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mukowiscydozę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chorobami nerek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ostrą białaczkę szpikową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agresywnej mastocytozy układowej, mastocytozy układowej z współistniejącym nowotworem układu krwiotwórczego oraz białaczki mastocytarnej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raka z komórek Merkla awelumabem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chorobą Cushinga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ze zróżnicowanym rakiem tarczycy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03.0000.421.02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amifamprydyną pacjentów z Zespołem miastenicznym Lamberta-Eatona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03.0000.422.02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zapobiegawcze chorych z nawracającymi napadami dziedzicznego obrzęku naczynioruchowego o ciężkim przebiegu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03.0000.423.02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chorobą Wilsona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03.0000.424.02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atopowym zapaleniem skóry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03.0000.425.02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chorych na kolczystokomórkowego raka skóry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03.0000.426.02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autosomalnie dominującą postacią zwyrodnienia wielotorbielowatego nerek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03.0000.427.02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dorosłych chorych na ciężką anemię aplastyczną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B.128.FM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03.0000.428.02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na ostrą porfirię wątrobową (AHP) u dorosłych i młodzieży w wieku od 12 lat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B.129.FM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03.0000.429.02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pierwotną hiperoksalurię typu 1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03.0000.430.02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dystrofią mięśniową Duchenne'a spowodowaną mutacją nonsensowną w genie dystrofiny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03.0000.431.02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idiopatyczną wieloogniskową chorobą Castlemana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03.0000.432.02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Zapobieganie reaktywacji cytomegalowirusa (CMV) i rozwojowi choroby u seropozytywnych względem CMV pacjentów, którzy byli poddani zabiegowi przeszczepienia allogenicznych krwiotwórczych komórek macierzystych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03.0000.433.02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Profilaktyczne leczenie chorych na migrenę przewlekłą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03.0000.434.02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Zapobieganie powikłaniom kostnym u dorosłych pacjentów z zaawansowanym procesem nowotworowym obejmującym kości z zastosowaniem denosumabu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03.0000.435.02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chorobą śródmiąższową płuc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B.136.FM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03.0000.436.02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gruźlicę lekooporną (MDR/XDR)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B.137.FM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03.0000.437.02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Odczulanie wysoko immunizowanych dorosłych potencjalnych biorców przeszczepu nerki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B.138.FM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03.0000.438.02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ze spektrum zapalenia nerwów wzrokowych i rdzenia kręgowego (NMOSD)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03.0000.439.02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nowotworami neuroendokrynnymi układu pokarmowego z zastosowaniem radiofarmaceutyków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03.0000.440.02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wspomagające zaburzeń cyklu mocznikowego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B.141.FM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03.0000.441.02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rakiem urotelialnym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03.0000.442.02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dorosłych pacjentów z zespołami mielodysplastycznymi z towarzyszącą niedokrwistością zależną od transfuzji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03.0000.443.02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kwasem kargluminowym chorych z acyduriami organicznymi: propionową, metylomalonową i izowalerianową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03.0000.444.02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guzami litymi z fuzją genu receptorowej kinazy tyrozynowej dla neurotrofin (NTRK)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03.0000.445.03</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układową amyloidozę łańcuchów lekkich (AL)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03.0000.446.04</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makroglobulinemię Waldenströma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03.0000.447.05</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depresję lekooporną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endometrium</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chorobą przeszczep przeciwko gospodarzowi</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toczniem rumieniowatym układowym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hipofosfatemię sprzężoną z chromosomem X (XLH)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B.152.FM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postępującą rodzinną cholestazą wewnątrzwątrobową (PFIC)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napadami padaczkowymi w przebiegu zespołu stwardnienia guzowatego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B.154.FM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zespołem Lennoxa-Gastauta lub z zespołem Dravet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nerwiakowłókniakami splotowatymi w przebiegu neurofibromatozy typu 1 (NF1)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z zapaleniem nosa i zatok przynosowych z polipami nosa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uogólnioną postacią miastenii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B.158.FM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niedoborem kwaśniej sfingomielinazy (ASMD) typu A/B i B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raka szyjki macicy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pacjentek z ciężką postacią osteoporozy pomenopauzalnej</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z ropnym zapaleniem apokrynowych gruczołów potowych (HS) </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kardiomiopatią</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B.163.FM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czerniaka błony naczyniowej oka</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immunologiczną zakrzepową plamicą małopłytkową</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z objawami kostnymi w przebiegu hipofosfatazji (HPP)</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achondroplazją</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wrodzoną ślepotę Lebera (LCA) z bialleliczną mutacją genu RPE65</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niereagującym lub opornym na leczenie zakażeniem wirusem cytomegalii (CMV)</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z zespołem hipereozynofilowym (HES)</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dorosłych pacjentów z polineuropatią w I lub II stadium zaawansowania w przebiegu dziedzicznej amyloidozy transtyretynowej</w:t>
            </w:r>
          </w:p>
        </w:tc>
      </w:tr>
      <w:tr>
        <w:tblPrEx>
          <w:tblW w:w="5000" w:type="pct"/>
          <w:tblLayout w:type="fixed"/>
          <w:tblCellMar>
            <w:left w:w="108" w:type="dxa"/>
            <w:right w:w="108" w:type="dxa"/>
          </w:tblCellMar>
        </w:tblPrEx>
        <w:trPr>
          <w:trHeight w:hRule="atLeast" w:val="136"/>
        </w:trPr>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pierwotną nefropatią IgA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03.0000.301.02 </w:t>
            </w:r>
          </w:p>
        </w:tc>
        <w:tc>
          <w:tcPr>
            <w:tcW w:w="59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przewlekłe wirusowe zapalenia wątroby typu B</w:t>
            </w:r>
          </w:p>
        </w:tc>
      </w:tr>
      <w:tr>
        <w:tblPrEx>
          <w:tblW w:w="5000" w:type="pct"/>
          <w:tblLayout w:type="fixed"/>
          <w:tblCellMar>
            <w:left w:w="108" w:type="dxa"/>
            <w:right w:w="108" w:type="dxa"/>
          </w:tblCellMar>
        </w:tblPrEx>
        <w:trPr>
          <w:trHeight w:hRule="atLeast" w:val="315"/>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1340</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1341</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4340</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4341</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4348</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4349</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4654</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4655</w:t>
            </w:r>
          </w:p>
        </w:tc>
        <w:tc>
          <w:tcPr>
            <w:tcW w:w="5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8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zakaźnych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08 </w:t>
            </w:r>
          </w:p>
        </w:tc>
        <w:tc>
          <w:tcPr>
            <w:tcW w:w="59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zakaźnych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08 </w:t>
            </w:r>
          </w:p>
        </w:tc>
        <w:tc>
          <w:tcPr>
            <w:tcW w:w="59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4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chorób zakaźnych lub transplantologii klinicznej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713"/>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288"/>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morfologia krwi z rozmazem, testy w kierunku: HIV, HCV, HBV)</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03.0000.304.02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jelita grubego</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chirurgii onkologicznej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7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chirurgii ogólnej lub chirurgii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radioterapii onkologicznej - w przypadku raka odbytnicy.</w:t>
            </w:r>
          </w:p>
        </w:tc>
      </w:tr>
      <w:tr>
        <w:tblPrEx>
          <w:tblW w:w="5000" w:type="pct"/>
          <w:tblLayout w:type="fixed"/>
          <w:tblCellMar>
            <w:left w:w="108" w:type="dxa"/>
            <w:right w:w="108" w:type="dxa"/>
          </w:tblCellMar>
        </w:tblPrEx>
        <w:trPr>
          <w:trHeight w:hRule="atLeast" w:val="781"/>
        </w:trPr>
        <w:tc>
          <w:tcPr>
            <w:tcW w:w="124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 lub PET</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w:t>
            </w:r>
          </w:p>
        </w:tc>
      </w:tr>
      <w:tr>
        <w:tblPrEx>
          <w:tblW w:w="5000" w:type="pct"/>
          <w:tblLayout w:type="fixed"/>
          <w:tblCellMar>
            <w:left w:w="108" w:type="dxa"/>
            <w:right w:w="108" w:type="dxa"/>
          </w:tblCellMar>
        </w:tblPrEx>
        <w:trPr>
          <w:trHeight w:hRule="atLeast" w:val="752"/>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i potwierdzenie niestabilności mikrosatelitarnej wysokiego stopnia (ang. MSI-H) lub zaburzeń mechanizmów naprawy uszkodzeń DNA o typie niedopasowania (ang. dMMR)</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03.0000.305.02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wątrobowokomórkowego lub raka dróg żółciowych</w:t>
            </w:r>
          </w:p>
        </w:tc>
      </w:tr>
      <w:tr>
        <w:tblPrEx>
          <w:tblW w:w="5000" w:type="pct"/>
          <w:tblLayout w:type="fixed"/>
          <w:tblCellMar>
            <w:left w:w="108" w:type="dxa"/>
            <w:right w:w="108" w:type="dxa"/>
          </w:tblCellMar>
        </w:tblPrEx>
        <w:trPr>
          <w:trHeight w:hRule="atLeast" w:val="315"/>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05"/>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w:t>
            </w:r>
          </w:p>
        </w:tc>
      </w:tr>
      <w:tr>
        <w:tblPrEx>
          <w:tblW w:w="5000" w:type="pct"/>
          <w:tblLayout w:type="fixed"/>
          <w:tblCellMar>
            <w:left w:w="108" w:type="dxa"/>
            <w:right w:w="108" w:type="dxa"/>
          </w:tblCellMar>
        </w:tblPrEx>
        <w:trPr>
          <w:trHeight w:hRule="atLeast" w:val="74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43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537"/>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CellMar>
            <w:left w:w="108" w:type="dxa"/>
            <w:right w:w="108" w:type="dxa"/>
          </w:tblCellMar>
        </w:tblPrEx>
        <w:trPr>
          <w:trHeight w:hRule="atLeast" w:val="559"/>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03.0000.306.02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płuca oraz międzybłoniaka opłucnej</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5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onkologii klinicznej lub chemioterapii nowotworów - w przypadku realizacji programu bez udziału lekarzy o takiej specjalizacji</w:t>
            </w:r>
          </w:p>
        </w:tc>
      </w:tr>
      <w:tr>
        <w:tblPrEx>
          <w:tblW w:w="5000" w:type="pct"/>
          <w:tblLayout w:type="fixed"/>
          <w:tblCellMar>
            <w:left w:w="108" w:type="dxa"/>
            <w:right w:w="108" w:type="dxa"/>
          </w:tblCellMar>
        </w:tblPrEx>
        <w:trPr>
          <w:trHeight w:hRule="atLeast" w:val="80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badanie pozytonowej tomografii emisyjnej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cytologiczne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potwierdzenie obecności odpowiednich czynników predykcyjnych (zaburzenia genów EGFR, ALK, ROS1 lub KRAS oraz stopień ekspresji białka PD-L1) z wykorzystaniem zwalidowanego testu wykonywanego w laboratorium posiadającym aktualny certyfikat programu kontroli jakości dla danego testu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03.0000.308.02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mięsaki tkanek miękkich</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5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95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hormonalne)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immunohistochemiczne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03.0000.309.02 </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piersi</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chirurgii onkologicznej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9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44"/>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w:t>
            </w:r>
          </w:p>
        </w:tc>
      </w:tr>
      <w:tr>
        <w:tblPrEx>
          <w:tblW w:w="5000" w:type="pct"/>
          <w:tblLayout w:type="fixed"/>
          <w:tblCellMar>
            <w:left w:w="108" w:type="dxa"/>
            <w:right w:w="108" w:type="dxa"/>
          </w:tblCellMar>
        </w:tblPrEx>
        <w:trPr>
          <w:trHeight w:hRule="atLeast" w:val="727"/>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ECHO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mammografia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 lub hybrydyzacji in situ (ocena receptorów HER2, ER, PGR)</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badanie mutacji germinalnej BRCA1/2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mutacji genu PIK3CA z wykorzystaniem zwalidowanego testu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03.0000.310.02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rakiem nerki</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58"/>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w:t>
            </w:r>
          </w:p>
        </w:tc>
      </w:tr>
      <w:tr>
        <w:tblPrEx>
          <w:tblW w:w="5000" w:type="pct"/>
          <w:tblLayout w:type="fixed"/>
          <w:tblCellMar>
            <w:left w:w="108" w:type="dxa"/>
            <w:right w:w="108" w:type="dxa"/>
          </w:tblCellMar>
        </w:tblPrEx>
        <w:trPr>
          <w:trHeight w:hRule="atLeast" w:val="727"/>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03.0000.312.02 </w:t>
            </w:r>
          </w:p>
        </w:tc>
        <w:tc>
          <w:tcPr>
            <w:tcW w:w="61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chłoniaki B-komórkowe</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7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1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1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1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61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1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61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1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1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1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1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dla terapii aksybakabtagenem cyloleucelu lub tisagenlecleucelem lub breksukabtagenem autoleucelu - wykwalifikowany ośrodek posiadający certyfikację Podmiotu Odpowiedzialnego zgodnie z wymogami EMA oraz akceptację MZ po pozytywnej opinii Krajowej Rady Transplantacyjnej odnośnie pobierania i wykorzystania autologicznych limfocytów.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pozostałe </w:t>
            </w:r>
          </w:p>
        </w:tc>
        <w:tc>
          <w:tcPr>
            <w:tcW w:w="61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dla terapii aksybkabtagenem cyloleucelu lub tisagenlecleucelem lub breksukabtagenem autoleucelu - doświadczenie w leczeniu nowotworów układu krwiotwórczego i chłonnego oraz przeszkolenie w podawaniu i postępowaniu z pacjentami leczonymi aksykabtagenem cyloleucelu lub tisagenlecleucelem lub breksukabtagenem autoleucelu </w:t>
            </w:r>
          </w:p>
        </w:tc>
      </w:tr>
      <w:tr>
        <w:tblPrEx>
          <w:tblW w:w="5000" w:type="pct"/>
          <w:tblLayout w:type="fixed"/>
          <w:tblCellMar>
            <w:left w:w="108" w:type="dxa"/>
            <w:right w:w="108" w:type="dxa"/>
          </w:tblCellMar>
        </w:tblPrEx>
        <w:trPr>
          <w:trHeight w:hRule="atLeast" w:val="39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 ( antygen CD-20)</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 ECHO serca z oceną EF</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(TK) lub rezonans magnetyczny, lub tomografia emisyjna pozytonowa (PET-CT)</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03.0000.314.02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przewlekłą białaczkę szpikową</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22"/>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70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na oddziale lub w poradni o profilu hematologicznym</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cytomorfologiczne szpiku</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cytogenetyczne szpiku lub krwi obwodowej</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molekularne RT- PCR szpiku lub krwi obwodowej - badanie wykonywane wyłącznie w laboratoriach, które uzyskały certyfikat standaryzacji oznaczania genu BCR/ABL wydawany przez PALG (Polish Adult Leukemia Group) lub Polskie Towarzystwo Genetyki Człowieka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60"/>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03.0000.315.02</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Zapobieganie krwawieniom u dzieci z hemofilią A i B</w:t>
            </w:r>
          </w:p>
        </w:tc>
      </w:tr>
      <w:tr>
        <w:tblPrEx>
          <w:tblW w:w="5000" w:type="pct"/>
          <w:tblLayout w:type="fixed"/>
          <w:tblCellMar>
            <w:left w:w="108" w:type="dxa"/>
            <w:right w:w="108" w:type="dxa"/>
          </w:tblCellMar>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4403</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niemowlęcy</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hematologii</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1.2.</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i hematologii dziecięcej</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zadań i świadczeń przez regionalne i lokalne centra leczenia hemofilii (we wszystkie dni tygodnia) - zgodnie z opisem programu - w lokalizacji</w:t>
            </w:r>
          </w:p>
        </w:tc>
      </w:tr>
      <w:tr>
        <w:tblPrEx>
          <w:tblW w:w="5000" w:type="pct"/>
          <w:tblLayout w:type="fixed"/>
          <w:tblCellMar>
            <w:left w:w="108" w:type="dxa"/>
            <w:right w:w="108" w:type="dxa"/>
          </w:tblCellMar>
        </w:tblPrEx>
        <w:trPr>
          <w:trHeight w:hRule="atLeast" w:val="136"/>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 specjalista w dziedzinie hematologii lub pediatrii, lub onkologii i hematologii dziecięcej; (łączny czas pracy – równoważnik 2 etatów; nie dotyczy dyżuru medycznego) w tym lekarz posiadający co najmniej stopień naukowy doktora nauk medycznych (łączny czas pracy - równoważnik 1 etatu, nie dotyczy dyżuru medycznego)</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2 etatów </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(łączny czas pracy - równoważnik 2 etatów, nie dotyczy dyżuru medycznego), w tym – lekarz specjalista w dziedzinie hematologii lub pediatrii, lub onkologii i hematologii dziecięcej (łączny czas pracy - równoważnik 1 etatu; nie dotyczy dyżuru medycznego)</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2 etatów </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świadczeniodawcy udzielających świadczenia „leczenie w warunkach domowych”</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 specjalista w dziedzinie pediatrii lub hematologii lub onkologii i hematologii dziecięcej (łączny czas pracy – równoważnik 1 etatu; nie dotyczy dyżuru medycznego)</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równoważnik 1 etatu</w:t>
            </w:r>
          </w:p>
        </w:tc>
      </w:tr>
      <w:tr>
        <w:tblPrEx>
          <w:tblW w:w="5000" w:type="pct"/>
          <w:tblLayout w:type="fixed"/>
          <w:tblCellMar>
            <w:left w:w="108" w:type="dxa"/>
            <w:right w:w="108" w:type="dxa"/>
          </w:tblCellMar>
        </w:tblPrEx>
        <w:trPr>
          <w:trHeight w:hRule="atLeast" w:val="850"/>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odbytym szkoleniem w zakresie przetaczania krwi i jej składników</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9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 - w lokalizacji</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USG </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 - zapewnienie dostępu</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koagulologiczne</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 - w lokalizacji</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USG </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 - zapewnienie dostępu</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koagulologiczne</w:t>
            </w:r>
          </w:p>
        </w:tc>
      </w:tr>
      <w:tr>
        <w:tblPrEx>
          <w:tblW w:w="5000" w:type="pct"/>
          <w:tblLayout w:type="fixed"/>
          <w:tblCellMar>
            <w:left w:w="108" w:type="dxa"/>
            <w:right w:w="108" w:type="dxa"/>
          </w:tblCellMar>
        </w:tblPrEx>
        <w:trPr>
          <w:trHeight w:hRule="atLeast" w:val="136"/>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 - w miejscu udzielania świadczeń - dotyczy oddziału</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kardiomonitor</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 - w miejscu udzielania świadczeń - dotyczy oddziału</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kardiomonitor</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03.0000.317.02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pierwotnych niedoborów odporności u dzieci</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immunologii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immunologii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dostęp do oddziału anestezjologii i intensywnej terapii </w:t>
            </w:r>
          </w:p>
        </w:tc>
      </w:tr>
      <w:tr>
        <w:tblPrEx>
          <w:tblW w:w="5000" w:type="pct"/>
          <w:tblLayout w:type="fixed"/>
          <w:tblCellMar>
            <w:left w:w="108" w:type="dxa"/>
            <w:right w:w="108" w:type="dxa"/>
          </w:tblCellMar>
        </w:tblPrEx>
        <w:trPr>
          <w:trHeight w:hRule="atLeast" w:val="50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pediatrii lub immunologii klinicznej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70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co najmniej rocznym doświadczeniem na oddziale lub poradni o specjalności zgodnej ze wskazaną w punkcie organizacja udzielania świadczeń</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36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immunologiczne,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82"/>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03.0000.318.02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przedwczesnego dojrzewania płciowego u dzieci lub zagrażającej patologicznej niskorosłości na skutek szybko postępującego dojrzewania płciowego </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endokrynologii i diabetologii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62"/>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endokrynologii i diabetologii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69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03.0000.319.02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niskorosłych dzieci z somatotropinową niedoczynnością przysadki</w:t>
            </w:r>
          </w:p>
        </w:tc>
      </w:tr>
      <w:tr>
        <w:tblPrEx>
          <w:tblW w:w="5000" w:type="pct"/>
          <w:tblLayout w:type="fixed"/>
          <w:tblCellMar>
            <w:left w:w="108" w:type="dxa"/>
            <w:right w:w="108" w:type="dxa"/>
          </w:tblCellMar>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16"/>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pediatrii lub endokrynologii, lub endokrynologii i diabetologii dziecięcej </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3 etatów</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 lub neurologii dziecięcej, okulistyki, neurochirurgii, onkologii i hematologii dziecięcej</w:t>
            </w:r>
          </w:p>
        </w:tc>
      </w:tr>
      <w:tr>
        <w:tblPrEx>
          <w:tblW w:w="5000" w:type="pct"/>
          <w:tblLayout w:type="fixed"/>
          <w:tblCellMar>
            <w:left w:w="108" w:type="dxa"/>
            <w:right w:w="108" w:type="dxa"/>
          </w:tblCellMar>
        </w:tblPrEx>
        <w:trPr>
          <w:trHeight w:hRule="atLeast" w:val="807"/>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CellMar>
            <w:left w:w="108" w:type="dxa"/>
            <w:right w:w="108" w:type="dxa"/>
          </w:tblCellMar>
        </w:tblPrEx>
        <w:trPr>
          <w:trHeight w:hRule="atLeast" w:val="423"/>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CellMar>
            <w:left w:w="108" w:type="dxa"/>
            <w:right w:w="108" w:type="dxa"/>
          </w:tblCellMar>
        </w:tblPrEx>
        <w:trPr>
          <w:trHeight w:hRule="atLeast" w:val="400"/>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CellMar>
            <w:left w:w="108" w:type="dxa"/>
            <w:right w:w="108" w:type="dxa"/>
          </w:tblCellMar>
        </w:tblPrEx>
        <w:trPr>
          <w:trHeight w:hRule="atLeast" w:val="275"/>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7"/>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03.0000.320.02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niskorosłych dzieci z ciężkim pierwotnym niedoborem IGF-1</w:t>
            </w:r>
          </w:p>
        </w:tc>
      </w:tr>
      <w:tr>
        <w:tblPrEx>
          <w:tblW w:w="5000" w:type="pct"/>
          <w:tblLayout w:type="fixed"/>
          <w:tblCellMar>
            <w:left w:w="108" w:type="dxa"/>
            <w:right w:w="108" w:type="dxa"/>
          </w:tblCellMar>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29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pediatrii lub endokrynologii, lub endokrynologii i diabetologii dziecięcej </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3 etatów</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 lub kardiologii dziecięcej, otorynolaryngologii lub otorynolaryngologii dziecięcej, neurologii lub neurologii dziecięcej, okulistyki, neurochirurgii, onkologii i hematologii dziecięcej, diabetologii</w:t>
            </w:r>
          </w:p>
        </w:tc>
      </w:tr>
      <w:tr>
        <w:tblPrEx>
          <w:tblW w:w="5000" w:type="pct"/>
          <w:tblLayout w:type="fixed"/>
          <w:tblCellMar>
            <w:left w:w="108" w:type="dxa"/>
            <w:right w:w="108" w:type="dxa"/>
          </w:tblCellMar>
        </w:tblPrEx>
        <w:trPr>
          <w:trHeight w:hRule="atLeast" w:val="768"/>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CellMar>
            <w:left w:w="108" w:type="dxa"/>
            <w:right w:w="108" w:type="dxa"/>
          </w:tblCellMar>
        </w:tblPrEx>
        <w:trPr>
          <w:trHeight w:hRule="atLeast" w:val="284"/>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CellMar>
            <w:left w:w="108" w:type="dxa"/>
            <w:right w:w="108" w:type="dxa"/>
          </w:tblCellMar>
        </w:tblPrEx>
        <w:trPr>
          <w:trHeight w:hRule="atLeast" w:val="41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CellMar>
            <w:left w:w="108" w:type="dxa"/>
            <w:right w:w="108" w:type="dxa"/>
          </w:tblCellMar>
        </w:tblPrEx>
        <w:trPr>
          <w:trHeight w:hRule="atLeast" w:val="40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03.0000.321.02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ciężkich wrodzonych hiperhomocysteinemii</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CellMar>
            <w:left w:w="108" w:type="dxa"/>
            <w:right w:w="108" w:type="dxa"/>
          </w:tblCellMar>
        </w:tblPrEx>
        <w:trPr>
          <w:trHeight w:hRule="atLeast" w:val="36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pediatrii metabolicznej, okulistyki, neurologii lub neurologii dziecięcej</w:t>
              <w:br w:type="textWrapping"/>
              <w:t>b) dorośli - okulistyki, neurologii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dietetycznej, psychologicznej</w:t>
            </w:r>
          </w:p>
        </w:tc>
      </w:tr>
      <w:tr>
        <w:tblPrEx>
          <w:tblW w:w="5000" w:type="pct"/>
          <w:tblLayout w:type="fixed"/>
          <w:tblCellMar>
            <w:left w:w="108" w:type="dxa"/>
            <w:right w:w="108" w:type="dxa"/>
          </w:tblCellMar>
        </w:tblPrEx>
        <w:trPr>
          <w:trHeight w:hRule="atLeast" w:val="793"/>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badania densytometryczne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okulistyczne z oceną oka w lampie szczelinowej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03.0000.322.02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Pompego</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chorób płuc lub chorób płuc dzieci, pediatrii metabolicznej, kardiologii lub kardiologii dziecięcej, otorynolaryngologii lub otorynolaryngologii dziecięcej, okulistyki, ortopedii i traumatologii narządu ruchu, neurologii lub neurologii dziecięcej</w:t>
              <w:br w:type="textWrapping"/>
              <w:t>b) dorośli - chorób płuc, kardiologii, otorynolaryngologii, okulistyki, ortopedii i traumatologii narządu ruchu, neurologii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psychologicznej, fizjoterapeutycznej</w:t>
            </w:r>
          </w:p>
        </w:tc>
      </w:tr>
      <w:tr>
        <w:tblPrEx>
          <w:tblW w:w="5000" w:type="pct"/>
          <w:tblLayout w:type="fixed"/>
          <w:tblCellMar>
            <w:left w:w="108" w:type="dxa"/>
            <w:right w:w="108" w:type="dxa"/>
          </w:tblCellMar>
        </w:tblPrEx>
        <w:trPr>
          <w:trHeight w:hRule="atLeast" w:val="743"/>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echokardiografia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spirometryczne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audiometryczne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03.0000.323.02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choroby Gauchera typu I oraz typu III</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 lub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 lub hematologii i onkologii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pediatrii metabolicznej, kardiologii lub kardiologii dziecięcej, okulistyki, ortopedii i traumatologii narządu ruchu, neurologii lub neurologii dziecięcej, onkologii i hematologii dziecięcej</w:t>
              <w:br w:type="textWrapping"/>
              <w:t>b) dorośli – kardiologii, okulistyki, ortopedii i traumatologii narządu ruchu, neurologii, onkologii klinicznej,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psychologicznej, fizjoterapeutycznej</w:t>
            </w:r>
          </w:p>
        </w:tc>
      </w:tr>
      <w:tr>
        <w:tblPrEx>
          <w:tblW w:w="5000" w:type="pct"/>
          <w:tblLayout w:type="fixed"/>
          <w:tblCellMar>
            <w:left w:w="108" w:type="dxa"/>
            <w:right w:w="108" w:type="dxa"/>
          </w:tblCellMar>
        </w:tblPrEx>
        <w:trPr>
          <w:trHeight w:hRule="atLeast" w:val="27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echokardiografia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biopsja szpiku (w przypadkach uzasadnionych medycznie)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7"/>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03.0000.324.02 </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choroby Hurler</w:t>
            </w:r>
          </w:p>
        </w:tc>
      </w:tr>
      <w:tr>
        <w:tblPrEx>
          <w:tblW w:w="5000" w:type="pct"/>
          <w:tblLayout w:type="fixed"/>
          <w:tblCellMar>
            <w:left w:w="108" w:type="dxa"/>
            <w:right w:w="108" w:type="dxa"/>
          </w:tblCellMar>
        </w:tblPrEx>
        <w:trPr>
          <w:trHeight w:hRule="atLeast" w:val="136"/>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9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2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62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 1.2.</w:t>
            </w:r>
          </w:p>
        </w:tc>
        <w:tc>
          <w:tcPr>
            <w:tcW w:w="56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6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2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2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CellMar>
            <w:left w:w="108" w:type="dxa"/>
            <w:right w:w="108" w:type="dxa"/>
          </w:tblCellMar>
        </w:tblPrEx>
        <w:trPr>
          <w:trHeight w:hRule="atLeast" w:val="136"/>
        </w:trPr>
        <w:tc>
          <w:tcPr>
            <w:tcW w:w="12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2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pediatrii metabolicznej, otorynolaryngologii lub otorynolaryngologii dziecięcej, kardiologii lub kardiologii dziecięcej, neurologii lub neurologii dziecięcej, ortopedii i traumatologii narządu ruchu</w:t>
              <w:br w:type="textWrapping"/>
              <w:t>b) dorośli - otorynolaryngologii, kardiologii, neurologii, ortopedii i traumatologii narządu ruchu</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19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psychologicznej, fizjoterapeutycznej</w:t>
            </w:r>
          </w:p>
        </w:tc>
      </w:tr>
      <w:tr>
        <w:tblPrEx>
          <w:tblW w:w="5000" w:type="pct"/>
          <w:tblLayout w:type="fixed"/>
          <w:tblCellMar>
            <w:left w:w="108" w:type="dxa"/>
            <w:right w:w="108" w:type="dxa"/>
          </w:tblCellMar>
        </w:tblPrEx>
        <w:trPr>
          <w:trHeight w:hRule="atLeast" w:val="300"/>
        </w:trPr>
        <w:tc>
          <w:tcPr>
            <w:tcW w:w="12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2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1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2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EMG</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echokardiografia</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audiometryczne</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spirometryczne</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okulistyczne z oceną w lampie szczelinowej</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7"/>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03.0000.325.02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mukopolisacharydozą typu II (zespół Huntera)</w:t>
            </w:r>
          </w:p>
        </w:tc>
      </w:tr>
      <w:tr>
        <w:tblPrEx>
          <w:tblW w:w="5000" w:type="pct"/>
          <w:tblLayout w:type="fixed"/>
          <w:tblCellMar>
            <w:left w:w="108" w:type="dxa"/>
            <w:right w:w="108" w:type="dxa"/>
          </w:tblCellMar>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pediatrii metabolicznej, chorób płuc lub chorób płuc dzieci, okulistyki, rehabilitacji medycznej, neurologii lub neurologii dziecięcej</w:t>
              <w:br w:type="textWrapping"/>
              <w:t>b) dorośli – chorób płuc, okulistyki, rehabilitacji medycznej, neurologii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psychologicznej, fizjoterapeutycznej</w:t>
            </w:r>
          </w:p>
        </w:tc>
      </w:tr>
      <w:tr>
        <w:tblPrEx>
          <w:tblW w:w="5000" w:type="pct"/>
          <w:tblLayout w:type="fixed"/>
          <w:tblCellMar>
            <w:left w:w="108" w:type="dxa"/>
            <w:right w:w="108" w:type="dxa"/>
          </w:tblCellMar>
        </w:tblPrEx>
        <w:trPr>
          <w:trHeight w:hRule="atLeast" w:val="748"/>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EMG</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echokardiografia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audiometryczne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spirometryczne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03.0000.327.02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przewlekłych zakażeń płuc u świadczeniobiorców z mukowiscydozą</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1277</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 pielęgniarek/ fizjoterapeutów przeszkolonych w zakresie fizjoterapii chorych na mukowiscydozę</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lub chorób płuc dzieci, lub pediatrii posiadający co najmniej 2 letnie doświadczenie w leczeniu chorych na mukowiscydozę</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73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audiogram</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bakteriologiczne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03.0000.328.02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dystonii ogniskowych i połowiczego kurczu twarzy</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1307</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4307</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rehabilitacji medycznej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33</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58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rehabilitacji medycznej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33</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58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 lub rehabilitacji medycznej, lub ortopedii i traumatologii narządu ruchu z co najmniej rocznym doświadczeniem w prowadzeniu leczenia toksyną botulinową, potwierdzonym pisemnie przez konsultanta wojewódzkiego w dziedzinie neurologii lub neurologii dziecięcej lub rehabilitacji medycznej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EMG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261"/>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465"/>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03.0000.329.02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stwardnienie rozsiane</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8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dorośli - dostęp do konsultacji lekarza specjalisty w dziedzinie: kardiologii, okulistyki, dermatologii i wenerologii, chorób zakaźnych, chorób płuc;</w:t>
              <w:br w:type="textWrapping"/>
              <w:t>dzieci - dostęp do konsultacji lekarza specjalisty w dziedzinie: kardiologii, kardiologii dziecięcej, okulistyki, dermatologii i wenerologii</w:t>
            </w:r>
          </w:p>
        </w:tc>
      </w:tr>
      <w:tr>
        <w:tblPrEx>
          <w:tblW w:w="5000" w:type="pct"/>
          <w:tblLayout w:type="fixed"/>
          <w:tblCellMar>
            <w:left w:w="108" w:type="dxa"/>
            <w:right w:w="108" w:type="dxa"/>
          </w:tblCellMar>
        </w:tblPrEx>
        <w:trPr>
          <w:trHeight w:hRule="atLeast" w:val="255"/>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w lokalizacji udzielania świadczeń</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morfologia krwi, badanie moczu, test ciążowy)</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zapewnienie dostępu do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 (12-kanałowe lub RR)</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 (bez i po podaniu kontrastu)</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oznaczenia poziomu przeciwciał przeciw wirusowi ospy wietrznej i półpaśca (VZV)</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badań w kierunku HIV, HBV, HCV, TBC, HPV</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testu na obecność przeciwciał anty-JCV</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określenie polimorfizmu genu CYP2C9</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03.0000.330.02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pediatrycznych ze spastycznością kończyn z użyciem toksyny botulinowej typu A</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1303</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1306</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1307</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1580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urazowo-ortopedycznej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1581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urazowo-ortopedycznej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4303</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4306</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4307</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4580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urazowo-ortopedycznej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4581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urazowo-ortopedycznej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ortopedii i traumatologii narządu ruchu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25</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rehabilitacji medycznej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33</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58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ortopedii i traumatologii narządu ruchu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25</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rehabilitacji medycznej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33</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58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 lub rehabilitacji medycznej, lub ortopedii i traumatologii narządu ruchu z co najmniej rocznym doświadczeniem w prowadzeniu leczenia toksyną botulinową, potwierdzonym pisemnie przez konsultanta wojewódzkiego w dziedzinie neurologii lub neurologii dziecięcej lub rehabilitacji medycznej</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81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EMG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03.0000.331.02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tętniczego nadciśnienia płucnego (TNP)</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54</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kardiologii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kardiologii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54</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w:t>
            </w:r>
          </w:p>
          <w:p>
            <w:pPr>
              <w:jc w:val="center"/>
            </w:pPr>
            <w:r>
              <w:rPr>
                <w:sz w:val="20"/>
              </w:rPr>
              <w:t>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pracownia hemodynamiczna pozwalająca na wykonanie cewnikowania prawego i lewego serca pod kontrolą RTG</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dorośli – lekarze specjaliści w dziedzinie chorób płuc lub kardiologii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chorób płuc dzieci lub kardiologii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80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wysokiej rozdzielności z możliwością wykonania angio-CT</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 dopplerowska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testy czynnościowe płuc (w tym pletyzmografia - nie dotyczy dzieci)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 perfuzyjna płuc</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spiroergometria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(hematologiczne, biochemiczne, ocena układu krzepnięcia, panel autoimmunologiczny, badania serologiczne, troponina, NT-pro-BNP)</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03.0000.332.02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Leśniowskiego - Crohna</w:t>
            </w:r>
          </w:p>
        </w:tc>
      </w:tr>
      <w:tr>
        <w:tblPrEx>
          <w:tblW w:w="5000" w:type="pct"/>
          <w:tblLayout w:type="fixed"/>
          <w:tblCellMar>
            <w:left w:w="108" w:type="dxa"/>
            <w:right w:w="108" w:type="dxa"/>
          </w:tblCellMar>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4500</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chirurgiczny ogólny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gastroenterologii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gastroenterologii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0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gastroenterologii lub gastroenterologii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707"/>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rezonans magnetyczny</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Ileokolonoskopia</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mikrobiologiczne, morfologia krwi z rozmazem, test Quantiferon, badanie ogólne moczu, testy w kierunku: HIV, HBV, HCV)</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03.0000.333.02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aktywną postacią reumatoidalnego zapalenia stawów i młodzieńczego idiopatycznego zapalenia stawów</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reumatologii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19"/>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71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45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testy w kierunku: HIV, HBV, HCV)</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03.0000.335.02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łuszczycowym zapaleniem stawów (ŁZS)</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3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reumatologii lub dermatologii i wenerologii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położnictwa i ginekologii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reumatologii – w przypadku realizacji świadczenia wyłącznie przez lekarzy specjalistów w dziedzinie dermatologii i wenerologii</w:t>
            </w:r>
          </w:p>
        </w:tc>
      </w:tr>
      <w:tr>
        <w:tblPrEx>
          <w:tblW w:w="5000" w:type="pct"/>
          <w:tblLayout w:type="fixed"/>
          <w:tblCellMar>
            <w:left w:w="108" w:type="dxa"/>
            <w:right w:w="108" w:type="dxa"/>
          </w:tblCellMar>
        </w:tblPrEx>
        <w:trPr>
          <w:trHeight w:hRule="atLeast" w:val="69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44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458"/>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testy w kierunku: HIV, HBV, HCV, morfologia krwi z rozmazem)</w:t>
            </w:r>
          </w:p>
        </w:tc>
      </w:tr>
      <w:tr>
        <w:tblPrEx>
          <w:tblW w:w="5000" w:type="pct"/>
          <w:tblLayout w:type="fixed"/>
          <w:tblCellMar>
            <w:left w:w="108" w:type="dxa"/>
            <w:right w:w="108" w:type="dxa"/>
          </w:tblCellMar>
        </w:tblPrEx>
        <w:trPr>
          <w:trHeight w:hRule="atLeast" w:val="34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98"/>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03.0000.336.02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aktywną postacią zesztywniającego zapalenia stawów kręgosłupa (ZZSK)</w:t>
            </w:r>
          </w:p>
        </w:tc>
      </w:tr>
      <w:tr>
        <w:tblPrEx>
          <w:tblW w:w="5000" w:type="pct"/>
          <w:tblLayout w:type="fixed"/>
          <w:tblCellMar>
            <w:left w:w="108" w:type="dxa"/>
            <w:right w:w="108" w:type="dxa"/>
          </w:tblCellMar>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reumatologii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0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63"/>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84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testy w kierunku: HIV, HBV, HCV)</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03.0000.337.02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niedokrwistości u chorych z przewlekłą niewydolnością nerek</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nefrologii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nefrologii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3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 lub nefrologii dziecięcej, lub transplantologii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853"/>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co najmniej rocznym doświadczeniem w pracy w komórce organizacyjnej (oddziale lub poradni) o profilu nefrologicznym</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03.0000.338.02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niskorosłych dzieci z przewlekłą niewydolnością nerek (PNN)</w:t>
            </w:r>
          </w:p>
        </w:tc>
      </w:tr>
      <w:tr>
        <w:tblPrEx>
          <w:tblW w:w="5000" w:type="pct"/>
          <w:tblLayout w:type="fixed"/>
          <w:tblCellMar>
            <w:left w:w="108" w:type="dxa"/>
            <w:right w:w="108" w:type="dxa"/>
          </w:tblCellMar>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29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 lub pediatrii, lub nefrologii dziecięcej</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genetyki klinicznej, endokrynologii lub endokrynologii i diabetologii dziecięcej, okulistyki, onkologii i hematologii dziecięcej, urologii lub urologii dziecięcej, ortopedii i traumatologii narządu ruchu, kardiologii lub kardiologii dziecięcej</w:t>
            </w:r>
          </w:p>
        </w:tc>
      </w:tr>
      <w:tr>
        <w:tblPrEx>
          <w:tblW w:w="5000" w:type="pct"/>
          <w:tblLayout w:type="fixed"/>
          <w:tblCellMar>
            <w:left w:w="108" w:type="dxa"/>
            <w:right w:w="108" w:type="dxa"/>
          </w:tblCellMar>
        </w:tblPrEx>
        <w:trPr>
          <w:trHeight w:hRule="atLeast" w:val="847"/>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densytometryczne</w:t>
            </w:r>
          </w:p>
        </w:tc>
      </w:tr>
      <w:tr>
        <w:tblPrEx>
          <w:tblW w:w="5000" w:type="pct"/>
          <w:tblLayout w:type="fixed"/>
          <w:tblCellMar>
            <w:left w:w="108" w:type="dxa"/>
            <w:right w:w="108" w:type="dxa"/>
          </w:tblCellMar>
        </w:tblPrEx>
        <w:trPr>
          <w:trHeight w:hRule="atLeast" w:val="422"/>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CellMar>
            <w:left w:w="108" w:type="dxa"/>
            <w:right w:w="108" w:type="dxa"/>
          </w:tblCellMar>
        </w:tblPrEx>
        <w:trPr>
          <w:trHeight w:hRule="atLeast" w:val="413"/>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CellMar>
            <w:left w:w="108" w:type="dxa"/>
            <w:right w:w="108" w:type="dxa"/>
          </w:tblCellMar>
        </w:tblPrEx>
        <w:trPr>
          <w:trHeight w:hRule="atLeast" w:val="40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03.0000.339.02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wtórnej nadczynności przytarczyc u pacjentów leczonych nerkozastępczo dializami</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ambulatoryjna stacja dializ</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4132</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stacja dializ</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STACJA DIALIZ</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AMBULATORYJNA STACJA DIALIZ</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2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 lub nefrologii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etatów</w:t>
            </w:r>
          </w:p>
        </w:tc>
      </w:tr>
      <w:tr>
        <w:tblPrEx>
          <w:tblW w:w="5000" w:type="pct"/>
          <w:tblLayout w:type="fixed"/>
          <w:tblCellMar>
            <w:left w:w="108" w:type="dxa"/>
            <w:right w:w="108" w:type="dxa"/>
          </w:tblCellMar>
        </w:tblPrEx>
        <w:trPr>
          <w:trHeight w:hRule="atLeast" w:val="71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z co najmniej rocznym doświadczeniem w pracy w komórce organizacyjnej (oddziale lub poradni, lub stacji dializ) o profilu nefrologicznym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124"/>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03.0000.340.02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Profilaktyka zakażeń wirusem RS</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1277</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neonatologiczna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1561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kardiochirurgiczna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neonatologiczny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4561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kardiochirurgiczny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neonatologii, kardiologii dziecięcej, neurologii dziecięcej lub lekarze specjaliści w dziedzinie chorób płuc dzieci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931"/>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lub położne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424"/>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morfologia krwi z rozmazem)</w:t>
            </w:r>
          </w:p>
        </w:tc>
      </w:tr>
      <w:tr>
        <w:tblPrEx>
          <w:tblW w:w="5000" w:type="pct"/>
          <w:tblLayout w:type="fixed"/>
          <w:tblCellMar>
            <w:left w:w="108" w:type="dxa"/>
            <w:right w:w="108" w:type="dxa"/>
          </w:tblCellMar>
        </w:tblPrEx>
        <w:trPr>
          <w:trHeight w:hRule="atLeast" w:val="700"/>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dla pacjentów kardiologicznych: nieinwazyjne badanie hemodynamiczne (dot. poradni/oddziału kardiologicznego dla dzieci/kardiochirurgicznego dla dzieci)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421"/>
        </w:trPr>
        <w:tc>
          <w:tcPr>
            <w:tcW w:w="1770" w:type="dxa"/>
            <w:gridSpan w:val="2"/>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49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03.0000.341.02 </w:t>
            </w:r>
          </w:p>
        </w:tc>
        <w:tc>
          <w:tcPr>
            <w:tcW w:w="48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zespołu Prader - Willi</w:t>
            </w:r>
          </w:p>
        </w:tc>
      </w:tr>
      <w:tr>
        <w:tblPrEx>
          <w:tblW w:w="5000" w:type="pct"/>
          <w:tblLayout w:type="fixed"/>
          <w:tblCellMar>
            <w:left w:w="108" w:type="dxa"/>
            <w:right w:w="108" w:type="dxa"/>
          </w:tblCellMar>
        </w:tblPrEx>
        <w:trPr>
          <w:trHeight w:hRule="atLeast" w:val="136"/>
        </w:trPr>
        <w:tc>
          <w:tcPr>
            <w:tcW w:w="1770" w:type="dxa"/>
            <w:gridSpan w:val="2"/>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495" w:type="dxa"/>
            <w:gridSpan w:val="2"/>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48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770" w:type="dxa"/>
            <w:gridSpan w:val="2"/>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495"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481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48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48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48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48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481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endokrynologii</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 1.1. lub HC.1.2. </w:t>
            </w:r>
          </w:p>
        </w:tc>
        <w:tc>
          <w:tcPr>
            <w:tcW w:w="481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481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481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481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481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481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48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48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48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48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48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48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48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48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48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81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394"/>
        </w:trPr>
        <w:tc>
          <w:tcPr>
            <w:tcW w:w="177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31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endokrynologii</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8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573"/>
        </w:trPr>
        <w:tc>
          <w:tcPr>
            <w:tcW w:w="177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endokrynologii lub endokrynologii i diabetologii dziecięcej, lub pediatrii</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8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8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genetyki klinicznej, ortopedii i traumatologii narządu ruchu, okulistyki, rehabilitacji medycznej, otorynolaryngologii lub otorynolaryngologii dziecięcej, położnictwa i ginekologii, kardiologii lub kardiologii dziecięcej, neurologii lub neurologii dziecięcej</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8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dietetycznej, psychologicznej, fizjoterapeutycznej</w:t>
            </w:r>
          </w:p>
        </w:tc>
      </w:tr>
      <w:tr>
        <w:tblPrEx>
          <w:tblW w:w="5000" w:type="pct"/>
          <w:tblLayout w:type="fixed"/>
          <w:tblCellMar>
            <w:left w:w="108" w:type="dxa"/>
            <w:right w:w="108" w:type="dxa"/>
          </w:tblCellMar>
        </w:tblPrEx>
        <w:trPr>
          <w:trHeight w:hRule="atLeast" w:val="435"/>
        </w:trPr>
        <w:tc>
          <w:tcPr>
            <w:tcW w:w="177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310" w:type="dxa"/>
            <w:gridSpan w:val="3"/>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95"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8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77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31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CellMar>
            <w:left w:w="108" w:type="dxa"/>
            <w:right w:w="108" w:type="dxa"/>
          </w:tblCellMar>
        </w:tblPrEx>
        <w:trPr>
          <w:trHeight w:hRule="atLeast" w:val="136"/>
        </w:trPr>
        <w:tc>
          <w:tcPr>
            <w:tcW w:w="177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CellMar>
            <w:left w:w="108" w:type="dxa"/>
            <w:right w:w="108" w:type="dxa"/>
          </w:tblCellMar>
        </w:tblPrEx>
        <w:trPr>
          <w:trHeight w:hRule="atLeast" w:val="255"/>
        </w:trPr>
        <w:tc>
          <w:tcPr>
            <w:tcW w:w="177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31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CellMar>
            <w:left w:w="108" w:type="dxa"/>
            <w:right w:w="108" w:type="dxa"/>
          </w:tblCellMar>
        </w:tblPrEx>
        <w:trPr>
          <w:trHeight w:hRule="atLeast" w:val="393"/>
        </w:trPr>
        <w:tc>
          <w:tcPr>
            <w:tcW w:w="177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CellMar>
            <w:left w:w="108" w:type="dxa"/>
            <w:right w:w="108" w:type="dxa"/>
          </w:tblCellMar>
        </w:tblPrEx>
        <w:tc>
          <w:tcPr>
            <w:tcW w:w="177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r>
        <w:tblPrEx>
          <w:tblW w:w="5000" w:type="pct"/>
          <w:tblLayout w:type="fixed"/>
          <w:tblCellMar>
            <w:left w:w="108" w:type="dxa"/>
            <w:right w:w="108" w:type="dxa"/>
          </w:tblCellMar>
        </w:tblPrEx>
        <w:trPr>
          <w:trHeight w:hRule="atLeast" w:val="55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03.0000.342.02 </w:t>
            </w:r>
          </w:p>
        </w:tc>
        <w:tc>
          <w:tcPr>
            <w:tcW w:w="58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niskorosłych dzieci z Zespołem Turnera (ZT)</w:t>
            </w:r>
          </w:p>
        </w:tc>
      </w:tr>
      <w:tr>
        <w:tblPrEx>
          <w:tblW w:w="5000" w:type="pct"/>
          <w:tblLayout w:type="fixed"/>
          <w:tblCellMar>
            <w:left w:w="108" w:type="dxa"/>
            <w:right w:w="108" w:type="dxa"/>
          </w:tblCellMar>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gridSpan w:val="2"/>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gridSpan w:val="2"/>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0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0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05"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0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05"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80"/>
        </w:trPr>
        <w:tc>
          <w:tcPr>
            <w:tcW w:w="132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endokrynologii i diabetologii dziecięcej, lub pediatrii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genetyki klinicznej, położnictwa i ginekologii, okulistyki, kardiologii lub kardiologii dziecięcej, nefrologii lub nefrologii dziecięcej, urologii lub urologii dziecięcej, neurologii lub neurologii dziecięcej</w:t>
            </w:r>
          </w:p>
        </w:tc>
      </w:tr>
      <w:tr>
        <w:tblPrEx>
          <w:tblW w:w="5000" w:type="pct"/>
          <w:tblLayout w:type="fixed"/>
          <w:tblCellMar>
            <w:left w:w="108" w:type="dxa"/>
            <w:right w:w="108" w:type="dxa"/>
          </w:tblCellMar>
        </w:tblPrEx>
        <w:trPr>
          <w:trHeight w:hRule="atLeast" w:val="703"/>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4"/>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CellMar>
            <w:left w:w="108" w:type="dxa"/>
            <w:right w:w="108" w:type="dxa"/>
          </w:tblCellMar>
        </w:tblPrEx>
        <w:trPr>
          <w:trHeight w:hRule="atLeast" w:val="418"/>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6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CellMar>
            <w:left w:w="108" w:type="dxa"/>
            <w:right w:w="108" w:type="dxa"/>
          </w:tblCellMar>
        </w:tblPrEx>
        <w:trPr>
          <w:trHeight w:hRule="atLeast" w:val="409"/>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CellMar>
            <w:left w:w="108" w:type="dxa"/>
            <w:right w:w="108" w:type="dxa"/>
          </w:tblCellMar>
        </w:tblPrEx>
        <w:trPr>
          <w:trHeight w:hRule="atLeast" w:val="274"/>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gridAfter w:val="1"/>
          <w:wAfter w:w="225" w:type="dxa"/>
          <w:trHeight w:hRule="atLeast" w:val="55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03.0000.344.02 </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ciężką postacią astmy</w:t>
            </w:r>
          </w:p>
        </w:tc>
      </w:tr>
      <w:tr>
        <w:tblPrEx>
          <w:tblW w:w="5000" w:type="pct"/>
          <w:tblLayout w:type="fixed"/>
          <w:tblCellMar>
            <w:left w:w="108" w:type="dxa"/>
            <w:right w:w="108" w:type="dxa"/>
          </w:tblCellMar>
        </w:tblPrEx>
        <w:trPr>
          <w:gridAfter w:val="1"/>
          <w:wAfter w:w="225" w:type="dxa"/>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gridAfter w:val="1"/>
          <w:wAfter w:w="225" w:type="dxa"/>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odział gruźlicy i chorób płuc</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odział gruźlicy i chorób płuc dla dzieci</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2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gridAfter w:val="1"/>
          <w:wAfter w:w="225" w:type="dxa"/>
          <w:trHeight w:hRule="atLeast" w:val="450"/>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2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nie dotyczy </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6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58"/>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5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alergologii lub chorób płuc, lub chorób płuc u dzieci</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03"/>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5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5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 z możliwością wykonania próby rozkurczowej</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5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PEF</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611"/>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5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immunologiczne (IgE całkowite i IgE-alergenowo swoiste), badanie kału w kierunku pasożytów)</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98"/>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03.0000.347.02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umiarkowaną i ciężką postacią łuszczycy plackowatej</w:t>
            </w:r>
          </w:p>
        </w:tc>
      </w:tr>
      <w:tr>
        <w:tblPrEx>
          <w:tblW w:w="5000" w:type="pct"/>
          <w:tblLayout w:type="fixed"/>
          <w:tblCellMar>
            <w:left w:w="108" w:type="dxa"/>
            <w:right w:w="108" w:type="dxa"/>
          </w:tblCellMar>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dermatologii i wenerologii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dermatologii i wenerologii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otorynolaryngologii lub otorynolaryngologii dziecięcej, stomatologii zachowawczej z endodoncją lub stomatologii dziecięcej, chirurgii stomatologicznej lub periodontologii, położnictwa i ginekologii</w:t>
            </w:r>
          </w:p>
        </w:tc>
      </w:tr>
      <w:tr>
        <w:tblPrEx>
          <w:tblW w:w="5000" w:type="pct"/>
          <w:tblLayout w:type="fixed"/>
          <w:tblCellMar>
            <w:left w:w="108" w:type="dxa"/>
            <w:right w:w="108" w:type="dxa"/>
          </w:tblCellMar>
        </w:tblPrEx>
        <w:trPr>
          <w:trHeight w:hRule="atLeast" w:val="696"/>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klatki piersiowej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03.0000.350.02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jajnika, raka jajowodu lub raka otrzewnej</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1460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ginekologii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4460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ginekologii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ginekologii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49</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ginekologii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73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lub położne przeszkolone w zakresie podawania cytostatyków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molekularne (ocena stanu genu BRCA)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03.0000.352.02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płaskonabłonkowym rakiem narządów głowy i szyi</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onkologiczny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onkologii klinicznej/chemioterapii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onkologii klinicznej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40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anestezjologii i intensywnej terapii - dostęp</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otolaryngologii</w:t>
            </w:r>
          </w:p>
        </w:tc>
      </w:tr>
      <w:tr>
        <w:tblPrEx>
          <w:tblW w:w="5000" w:type="pct"/>
          <w:tblLayout w:type="fixed"/>
          <w:tblCellMar>
            <w:left w:w="108" w:type="dxa"/>
            <w:right w:w="108" w:type="dxa"/>
          </w:tblCellMar>
        </w:tblPrEx>
        <w:trPr>
          <w:trHeight w:hRule="atLeast" w:val="73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tomografia komputerowa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03.0000.354.02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szpiczaka plazmocytowego</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9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84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cytomorfologiczne szpiku</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cytogenetyczne szpiku</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białka M w surowicy i moczu (elektroforeza, immunofiksacja)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pośredni test antyglobulinowy (test pośredni Coombs'a)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03.0000.355.02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wrzodziejącym zapaleniem jelita grubego</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gastroenterologii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gastroenterologii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47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gastroenterologii lub gastroenterologii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70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endoskopowe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mikrobiologiczne, morfologia krwi z rozmazem, test Quantiferon, badanie ogólne moczu, testy w kierunku: HIV, HBV, HCV)</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03.0000.356.02 </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gruczołu krokowego</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1244</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radioterapii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urologiczna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4244</w:t>
            </w:r>
          </w:p>
        </w:tc>
        <w:tc>
          <w:tcPr>
            <w:tcW w:w="58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radioterapii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4640</w:t>
            </w:r>
          </w:p>
        </w:tc>
        <w:tc>
          <w:tcPr>
            <w:tcW w:w="58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urologiczny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urologii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34</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urologii, lub radioterapii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przeprowadzenie w lokalizacji wielospecjalistycznej konsultacji z udziałem lekarza specjalisty w dziedzinie onkologii klinicznej – w przypadku realizacji programu przez lekarzy specjalistów w dziedzinie radioterapii onkologicznej lub urologii </w:t>
            </w:r>
          </w:p>
        </w:tc>
      </w:tr>
      <w:tr>
        <w:tblPrEx>
          <w:tblW w:w="5000" w:type="pct"/>
          <w:tblLayout w:type="fixed"/>
          <w:tblCellMar>
            <w:left w:w="108" w:type="dxa"/>
            <w:right w:w="108" w:type="dxa"/>
          </w:tblCellMar>
        </w:tblPrEx>
        <w:trPr>
          <w:trHeight w:hRule="atLeast" w:val="71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molekularne (ocena stanu genu BRCA)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molekularne (ocena stanu genów HRR (BRCA2, ATM, CDK12, CHECK2, BRCA1, PALB2, RAD51C))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w:t>
            </w:r>
          </w:p>
        </w:tc>
      </w:tr>
      <w:tr>
        <w:tblPrEx>
          <w:tblW w:w="5000" w:type="pct"/>
          <w:tblLayout w:type="fixed"/>
          <w:tblCellMar>
            <w:left w:w="108" w:type="dxa"/>
            <w:right w:w="108" w:type="dxa"/>
          </w:tblCellMar>
        </w:tblPrEx>
        <w:trPr>
          <w:trHeight w:hRule="atLeast" w:val="869"/>
        </w:trPr>
        <w:tc>
          <w:tcPr>
            <w:tcW w:w="12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udzielania świadczeń w oddziale urologicznym, w poradni urologicznej lub oddziale leczenia jednego dnia o profilu urologii świadczeniodawca musi posiadać pozytywną opinię Konsultanta Krajowego w dziedzinie urologii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03.0000.357.02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ze spastycznością kończyn z użyciem toksyny botulinowej typu A</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zakład/ośrodek rehabilitacji leczniczej dziennej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TAK</w:t>
              <w:br w:type="textWrapping"/>
              <w:t>(dotyczy wyłącznie oddziałów o kodach resortowych: 4300, 4302, 4306)</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Z ODDZIAŁEM JEDNEGO DNIA ORAZ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świadczeń w zakresie rehabilitacji neurologicznej lub rehabilitacji narządu ruchu, lub rehabilitacji ogólnoustrojowej w ramach umowy z NFZ o udzielanie świadczeń w rodzaju rehabilitacja lecznicza lub w ramach umowy o udzielanie świadczeń w systemie podstawowego szpitalnego zabezpieczenia świadczeń opieki zdrowotnej</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Lekarze specjaliści w dziedzinie neurologii lub rehabilitacji medycznej z co najmniej rocznym doświadczeniem w prowadzeniu leczenia toksyną botulinową, potwierdzonym pisemnie przez konsultanta wojewódzkiego w dziedzinie neurologii lub rehabilitacji medycznej</w:t>
              <w:br w:type="textWrapping"/>
              <w:t>albo</w:t>
              <w:br w:type="textWrapping"/>
              <w:t>lekarze specjaliści w dziedzinie neurologii lub rehabilitacji medycznej, którzy odbyli co najmniej dwa kursy z podawania toksyny botulinowej w leczeniu spastyczności po przebytym udarze mózgu, potwierdzone certyfikatem, w dwóch różnych ośrodkach rekomendowanych przez Polskie Towarzystwo Neurologiczne lub Polskie Towarzystwo Rehabilitacji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CellMar>
            <w:left w:w="108" w:type="dxa"/>
            <w:right w:w="108" w:type="dxa"/>
          </w:tblCellMar>
        </w:tblPrEx>
        <w:trPr>
          <w:trHeight w:hRule="atLeast" w:val="717"/>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CellMar>
            <w:left w:w="108" w:type="dxa"/>
            <w:right w:w="108" w:type="dxa"/>
          </w:tblCellMar>
        </w:tblPrEx>
        <w:trPr>
          <w:trHeight w:hRule="atLeast" w:val="1143"/>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 INR</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03.0000.358.02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zaawansowanego raka przełyku, połączenia żołądkowo-przełykowego i żołądka</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8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w:t>
            </w:r>
          </w:p>
        </w:tc>
      </w:tr>
      <w:tr>
        <w:tblPrEx>
          <w:tblW w:w="5000" w:type="pct"/>
          <w:tblLayout w:type="fixed"/>
          <w:tblCellMar>
            <w:left w:w="108" w:type="dxa"/>
            <w:right w:w="108" w:type="dxa"/>
          </w:tblCellMar>
        </w:tblPrEx>
        <w:trPr>
          <w:trHeight w:hRule="atLeast" w:val="817"/>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przeszkolone w zakresie podawania cytostatyków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 stopień ekspresji PD-L1 z CPS (combined positive score) oraz potwierdzające występowanie choroby resztkowej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molekularne (ocena stanu genu HER 2)</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ciążowy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badania układu krzepnięcia, badania ogólne moczu,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03.0000.359.02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czerniaka skóry lub błon śluzowych</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1243</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4243</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dorośli - lekarze specjaliści w dziedzinie onkologii klinicznej lub chemioterapii nowotworów</w:t>
              <w:br w:type="textWrapping"/>
              <w:t>dzieci - lekarze specjaliści w dziedzinie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dorośli - lekarze specjaliści w dziedzinie chirurgii onkologicznej</w:t>
              <w:br w:type="textWrapping"/>
              <w:t>dzieci - lekarze specjaliści w dziedzinie chirurgii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 - w lokalizacji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endokrynologii lub endokrynologii i diabetologii dziecięcej, radioterapii onkologicznej</w:t>
            </w:r>
          </w:p>
        </w:tc>
      </w:tr>
      <w:tr>
        <w:tblPrEx>
          <w:tblW w:w="5000" w:type="pct"/>
          <w:tblLayout w:type="fixed"/>
          <w:tblCellMar>
            <w:left w:w="108" w:type="dxa"/>
            <w:right w:w="108" w:type="dxa"/>
          </w:tblCellMar>
        </w:tblPrEx>
        <w:trPr>
          <w:trHeight w:hRule="atLeast" w:val="81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 przeszkolone w zakresie podawania cytostatyków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hematologiczne, hormonalne)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scyntygrafia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badanie histopatologiczne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ocena obecności mutacji BRAF V600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ocena ekspresji PDL1</w:t>
            </w:r>
          </w:p>
        </w:tc>
      </w:tr>
      <w:tr>
        <w:tblPrEx>
          <w:tblW w:w="5000" w:type="pct"/>
          <w:tblLayout w:type="fixed"/>
          <w:tblCellMar>
            <w:left w:w="108" w:type="dxa"/>
            <w:right w:w="108" w:type="dxa"/>
          </w:tblCellMar>
        </w:tblPrEx>
        <w:trPr>
          <w:trHeight w:hRule="atLeast" w:val="901"/>
        </w:trPr>
        <w:tc>
          <w:tcPr>
            <w:tcW w:w="12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w przypadku świadczeniodawcy prowadzącego leczenie pacjentów dorosłych wymagane jest doświadczenie w rozpoznawaniu i leczeniu chorych na czerniaka (co najmniej 50 chorych rocznie - dotyczy oferenta)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03.0000.361.02 </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na cystynozę nefropatyczną </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60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60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60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nefrologii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dzieci – lekarze specjaliści w dziedzinie pediatrii lub nefrologii dziecięcej lub pediatrii metabolicznej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a) dzieci - nefrologii lub nefrologii dziecięcej, neurologii lub neurologii dziecięcej, okulistyki, endokrynologii lub endokrynologii i diabetologii dziecięcej, chorób płuc lub chorób płuc dla dzieci, pediatrii metabolicznej, gastroenterologii dziecięcej lub gastroenterologii; b) dorośli – nefrologii, neurologii, okulistyki, endokrynologii, chorób płuc, gastroenterologii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psychologicznej</w:t>
            </w:r>
          </w:p>
        </w:tc>
      </w:tr>
      <w:tr>
        <w:tblPrEx>
          <w:tblW w:w="5000" w:type="pct"/>
          <w:tblLayout w:type="fixed"/>
          <w:tblCellMar>
            <w:left w:w="108" w:type="dxa"/>
            <w:right w:w="108" w:type="dxa"/>
          </w:tblCellMar>
        </w:tblPrEx>
        <w:trPr>
          <w:trHeight w:hRule="atLeast" w:val="82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okulistyczne (badanie przedniego odcinka oka w lampie szczelinowej lub mikroskopem konfokalnym</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03.0000.362.02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pierwotnych niedoborów odporności (PNO) u pacjentów dorosłych</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07</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immunologii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immunologii klinicznej lub chorób wewnętrznych, lub chorób płuc, lub hematologii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immunologii klinicznej – w przypadku realizacji programu bez udziału lekarzy o takiej specjalizacji</w:t>
            </w:r>
          </w:p>
        </w:tc>
      </w:tr>
      <w:tr>
        <w:tblPrEx>
          <w:tblW w:w="5000" w:type="pct"/>
          <w:tblLayout w:type="fixed"/>
          <w:tblCellMar>
            <w:left w:w="108" w:type="dxa"/>
            <w:right w:w="108" w:type="dxa"/>
          </w:tblCellMar>
        </w:tblPrEx>
        <w:trPr>
          <w:trHeight w:hRule="atLeast" w:val="69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pielęgniarki z co najmniej rocznym doświadczeniem w realizacji procedury przetaczania immunoglobulin u pacjentów dorosłych</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immunologiczne, wirusologiczne, morfologia krwi z rozmazem)</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03.0000.364.02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hormonem wzrostu niskorosłych dzieci urodzonych jako zbyt małe w porównaniu do czasu trwania ciąży (SGA lub IUGR)</w:t>
            </w:r>
          </w:p>
        </w:tc>
      </w:tr>
      <w:tr>
        <w:tblPrEx>
          <w:tblW w:w="5000" w:type="pct"/>
          <w:tblLayout w:type="fixed"/>
          <w:tblCellMar>
            <w:left w:w="108" w:type="dxa"/>
            <w:right w:w="108" w:type="dxa"/>
          </w:tblCellMar>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pediatrii lub endokrynologii i diabetologii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3 etatów</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 lub neurologii dziecięcej, okulistyki, neurochirurgii, onkologii i hematologii dziecięcej, ortopedii i traumatologii narządu ruchu, genetyki klinicznej, kardiologii lub kardiologii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psychologicznej, fizjoterapeutycznej</w:t>
            </w:r>
          </w:p>
        </w:tc>
      </w:tr>
      <w:tr>
        <w:tblPrEx>
          <w:tblW w:w="5000" w:type="pct"/>
          <w:tblLayout w:type="fixed"/>
          <w:tblCellMar>
            <w:left w:w="108" w:type="dxa"/>
            <w:right w:w="108" w:type="dxa"/>
          </w:tblCellMar>
        </w:tblPrEx>
        <w:trPr>
          <w:trHeight w:hRule="atLeast" w:val="711"/>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CellMar>
            <w:left w:w="108" w:type="dxa"/>
            <w:right w:w="108" w:type="dxa"/>
          </w:tblCellMar>
        </w:tblPrEx>
        <w:trPr>
          <w:trHeight w:hRule="atLeast" w:val="440"/>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CellMar>
            <w:left w:w="108" w:type="dxa"/>
            <w:right w:w="108" w:type="dxa"/>
          </w:tblCellMar>
        </w:tblPrEx>
        <w:trPr>
          <w:trHeight w:hRule="atLeast" w:val="404"/>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03.0000.365.02 </w:t>
            </w:r>
          </w:p>
        </w:tc>
        <w:tc>
          <w:tcPr>
            <w:tcW w:w="50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ostrą białaczkę limfoblastyczną</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0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79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0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0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4658</w:t>
            </w:r>
          </w:p>
        </w:tc>
        <w:tc>
          <w:tcPr>
            <w:tcW w:w="5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0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0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0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0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0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w:t>
            </w:r>
          </w:p>
          <w:p>
            <w:pPr>
              <w:jc w:val="center"/>
            </w:pPr>
            <w:r>
              <w:rPr>
                <w:sz w:val="20"/>
              </w:rPr>
              <w:t>Z PORADNIĄ</w:t>
            </w:r>
          </w:p>
        </w:tc>
        <w:tc>
          <w:tcPr>
            <w:tcW w:w="50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59"/>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0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dla terapii tisagenlecleucelem lub breksukabtagenem autoleucelu - wykwalifikowany ośrodek posiadający certyfikację Podmiotu Odpowiedzialnego zgodnie z wymogami EMA oraz akceptację MZ po pozytywnej opinii Krajowej Rady Transplantacyjnej odnośnie pobierania i wykorzystania autologicznych limfocytów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 lub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191"/>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0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dla terapii tisagenlecleucelem lub breksukabtagenem autoleucelu - doświadczenie w leczeniu nowotworów układu krwiotwórczego i chłonnego oraz przeszkolenie w podawaniu i postępowaniu z pacjentami leczonymi tisagenlecleucelem lub breksukabtagenem autoleucelu</w:t>
            </w:r>
          </w:p>
        </w:tc>
      </w:tr>
      <w:tr>
        <w:tblPrEx>
          <w:tblW w:w="5000" w:type="pct"/>
          <w:tblLayout w:type="fixed"/>
          <w:tblCellMar>
            <w:left w:w="108" w:type="dxa"/>
            <w:right w:w="108" w:type="dxa"/>
          </w:tblCellMar>
        </w:tblPrEx>
        <w:trPr>
          <w:trHeight w:hRule="atLeast" w:val="96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na oddziale lub w poradni o profilu hematologicznym</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rezonans magnetyczny</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cytomorfologiczne szpiku</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cytometrii przepływowej krwi lub szpiku</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cytogenetyczne szpiku lub krwi obwodowej</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molekularne RT-PCR szpiku lub krwi obwodowej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03.0000.366.02 </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chłoniaki T-komórkowe</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1243</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66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 lub dermatologii i wenerologii lub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onkologii klinicznej lub chemioterapii nowotworów, lub hematologii - w przypadku realizacji programu na oddziale dermatologicznym lub oddziale dermatologicznym z poradnią dermatologiczną lub na oddziale leczenia jednego dnia o profilu dermatologii i wenerologii</w:t>
            </w:r>
          </w:p>
        </w:tc>
      </w:tr>
      <w:tr>
        <w:tblPrEx>
          <w:tblW w:w="5000" w:type="pct"/>
          <w:tblLayout w:type="fixed"/>
          <w:tblCellMar>
            <w:left w:w="108" w:type="dxa"/>
            <w:right w:w="108" w:type="dxa"/>
          </w:tblCellMar>
        </w:tblPrEx>
        <w:trPr>
          <w:trHeight w:hRule="atLeast" w:val="73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hormonalne)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immunohistochemiczne (antygen CD30)</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PET/TK</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03.0000.367.02 </w:t>
            </w:r>
          </w:p>
        </w:tc>
        <w:tc>
          <w:tcPr>
            <w:tcW w:w="5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immunoglobulinami chorób neurologicznych</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1281</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4281</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9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reumatologii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 1.2.</w:t>
            </w:r>
          </w:p>
        </w:tc>
        <w:tc>
          <w:tcPr>
            <w:tcW w:w="59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9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program może być realizowany: 1) na oddziale reumatologicznym z poradnią reumatologiczną lub</w:t>
              <w:br w:type="textWrapping"/>
              <w:t>2) oddziale reumatologicznym dla dzieci z poradnią reumatologiczną dla dzieci, lub</w:t>
              <w:br w:type="textWrapping"/>
              <w:t>3) na oddziale pediatrycznym o profilu reumatologii z poradnią reumatologiczną dla dzieci</w:t>
              <w:br w:type="textWrapping"/>
              <w:t>- wyłącznie w zakresie leczenia miopatii zapalnych tj. zapalenia skórno-mięśniowego oraz zapalenia wielomięśniowego;</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co najmniej dwa stanowiska intensywnej opieki medycznej – w lokalizacji – wpis w rejestrze: łóżka intensywnej opieki medycznej;</w:t>
            </w:r>
          </w:p>
        </w:tc>
      </w:tr>
      <w:tr>
        <w:tblPrEx>
          <w:tblW w:w="5000" w:type="pct"/>
          <w:tblLayout w:type="fixed"/>
          <w:tblCellMar>
            <w:left w:w="108" w:type="dxa"/>
            <w:right w:w="108" w:type="dxa"/>
          </w:tblCellMar>
        </w:tblPrEx>
        <w:trPr>
          <w:trHeight w:hRule="atLeast" w:val="308"/>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lekarze specjaliści w dziedzinie neurologii lub neurologii dziecięcej, lub reumatologii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położnictwa i ginekologii</w:t>
            </w:r>
          </w:p>
        </w:tc>
      </w:tr>
      <w:tr>
        <w:tblPrEx>
          <w:tblW w:w="5000" w:type="pct"/>
          <w:tblLayout w:type="fixed"/>
          <w:tblCellMar>
            <w:left w:w="108" w:type="dxa"/>
            <w:right w:w="108" w:type="dxa"/>
          </w:tblCellMar>
        </w:tblPrEx>
        <w:trPr>
          <w:trHeight w:hRule="atLeast" w:val="48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MAGENTYCZNY (bez i po podaniu kontrastu)</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EMG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w:t>
            </w:r>
          </w:p>
          <w:p>
            <w:pPr>
              <w:jc w:val="center"/>
            </w:pPr>
            <w:r>
              <w:rPr>
                <w:sz w:val="20"/>
              </w:rPr>
              <w:t>- hematologiczne i biochemiczne,</w:t>
            </w:r>
          </w:p>
          <w:p>
            <w:pPr>
              <w:jc w:val="center"/>
            </w:pPr>
            <w:r>
              <w:rPr>
                <w:sz w:val="20"/>
              </w:rPr>
              <w:t>- badania immunologiczne (oznaczenie stężenia immunoglobulin w klasach IgG, IgM i IgA, oznaczenie przeciwciał przeciwnowotworowych, oznaczenie przeciwciał przeciwko akwaporynie 4 (AQP4), oznaczenie przeciwciał anty-NMDA),</w:t>
            </w:r>
          </w:p>
          <w:p>
            <w:pPr>
              <w:jc w:val="center"/>
            </w:pPr>
            <w:r>
              <w:rPr>
                <w:sz w:val="20"/>
              </w:rPr>
              <w:t>- badanie płynu mózgowo-rdzeniowego</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wzrokowe potencjały wywołane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03.0000.370.02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chorobami siatkówki</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okulistyczna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okulistyczny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okulistyki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gabinet zabiegowy lub sala operacyjna w lokalizacji oddziału lub gabinet zabiegowy w lokalizacji poradni</w:t>
            </w:r>
          </w:p>
        </w:tc>
      </w:tr>
      <w:tr>
        <w:tblPrEx>
          <w:tblW w:w="5000" w:type="pct"/>
          <w:tblLayout w:type="fixed"/>
          <w:tblCellMar>
            <w:left w:w="108" w:type="dxa"/>
            <w:right w:w="108" w:type="dxa"/>
          </w:tblCellMar>
        </w:tblPrEx>
        <w:trPr>
          <w:trHeight w:hRule="atLeast" w:val="422"/>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okulistyki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diabetologicznej lub lekarza chorób wewnętrznych</w:t>
            </w:r>
          </w:p>
        </w:tc>
      </w:tr>
      <w:tr>
        <w:tblPrEx>
          <w:tblW w:w="5000" w:type="pct"/>
          <w:tblLayout w:type="fixed"/>
          <w:tblCellMar>
            <w:left w:w="108" w:type="dxa"/>
            <w:right w:w="108" w:type="dxa"/>
          </w:tblCellMar>
        </w:tblPrEx>
        <w:trPr>
          <w:trHeight w:hRule="atLeast" w:val="77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ostrość wzroku na tablicach Snellena lub ETDRS - w miejscu</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OCT (optyczna koherentna tomografia) - w lokalizacji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fotografia dna oka - w lokalizacji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angiografia fluoresceinowa - zapewnienie dostępu</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angio-OCT - w lokalizacji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03.0000.371.02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terapią bezinterferonową chorych na przewlekłe wirusowe zapalenie wątroby typu C </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4348</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4349</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4654</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4655</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zakaźnych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08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zakaźnych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08</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63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chorób zakaźnych lub transplantologii klinicznej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85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elastografia wątroby ( wykonana techniką umożliwiającą pomiar ilościowy kPa, wskaźnik APRI lub FIB-4)</w:t>
            </w:r>
          </w:p>
        </w:tc>
      </w:tr>
      <w:tr>
        <w:tblPrEx>
          <w:tblW w:w="5000" w:type="pct"/>
          <w:tblLayout w:type="fixed"/>
          <w:tblCellMar>
            <w:left w:w="108" w:type="dxa"/>
            <w:right w:w="108" w:type="dxa"/>
          </w:tblCellMar>
        </w:tblPrEx>
        <w:trPr>
          <w:trHeight w:hRule="atLeast" w:val="510"/>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morfologia krwi z rozmazem, testy w kierunku: HIV, HBV, HCV - oznaczenie HCV RNA metodą ilościową i jakościową)</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98"/>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03.0000.373.02 </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neurogenną nadreaktywnością wypieracza</w:t>
            </w:r>
          </w:p>
        </w:tc>
      </w:tr>
      <w:tr>
        <w:tblPrEx>
          <w:tblW w:w="5000" w:type="pct"/>
          <w:tblLayout w:type="fixed"/>
          <w:tblCellMar>
            <w:left w:w="108" w:type="dxa"/>
            <w:right w:w="108" w:type="dxa"/>
          </w:tblCellMar>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1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urologiczna</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1641</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urologiczna dla dzieci</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urologiczny</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4641</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urologiczny dla dzieci</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urologii</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34</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8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urologii dla dzieci</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35</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sala endoskopowa - w lokalizacji</w:t>
            </w:r>
          </w:p>
        </w:tc>
      </w:tr>
      <w:tr>
        <w:tblPrEx>
          <w:tblW w:w="5000" w:type="pct"/>
          <w:tblLayout w:type="fixed"/>
          <w:tblCellMar>
            <w:left w:w="108" w:type="dxa"/>
            <w:right w:w="108" w:type="dxa"/>
          </w:tblCellMar>
        </w:tblPrEx>
        <w:trPr>
          <w:trHeight w:hRule="atLeast" w:val="392"/>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urologii lub urologii dziecięcej</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dostęp do konsultacji lekarza specjalisty w dziedzinie neurologii, gastroenterologii, okulistyki;</w:t>
            </w:r>
          </w:p>
          <w:p>
            <w:pPr>
              <w:jc w:val="center"/>
            </w:pPr>
            <w:r>
              <w:rPr>
                <w:sz w:val="20"/>
              </w:rPr>
              <w:t>Dzieci: dostęp do konsultacji lekarza specjalisty w dziedzinie neurologii dziecięcej, gastroenterologii dziecięcej, okulistyki;</w:t>
            </w:r>
          </w:p>
        </w:tc>
      </w:tr>
      <w:tr>
        <w:tblPrEx>
          <w:tblW w:w="5000" w:type="pct"/>
          <w:tblLayout w:type="fixed"/>
          <w:tblCellMar>
            <w:left w:w="108" w:type="dxa"/>
            <w:right w:w="108" w:type="dxa"/>
          </w:tblCellMar>
        </w:tblPrEx>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300"/>
        </w:trPr>
        <w:tc>
          <w:tcPr>
            <w:tcW w:w="1290" w:type="dxa"/>
            <w:vMerge w:val="restart"/>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laboratoryjne (biochemiczne, bakteriologiczne) </w:t>
            </w:r>
          </w:p>
        </w:tc>
      </w:tr>
      <w:tr>
        <w:tblPrEx>
          <w:tblW w:w="5000" w:type="pct"/>
          <w:tblLayout w:type="fixed"/>
          <w:tblCellMar>
            <w:left w:w="108" w:type="dxa"/>
            <w:right w:w="108" w:type="dxa"/>
          </w:tblCellMar>
        </w:tblPrEx>
        <w:trPr>
          <w:trHeight w:hRule="atLeast" w:val="225"/>
        </w:trPr>
        <w:tc>
          <w:tcPr>
            <w:tcW w:w="129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pomiar objętości moczu zalegającej po mikcji</w:t>
            </w:r>
          </w:p>
        </w:tc>
      </w:tr>
      <w:tr>
        <w:tblPrEx>
          <w:tblW w:w="5000" w:type="pct"/>
          <w:tblLayout w:type="fixed"/>
          <w:tblCellMar>
            <w:left w:w="108" w:type="dxa"/>
            <w:right w:w="108" w:type="dxa"/>
          </w:tblCellMar>
        </w:tblPrEx>
        <w:trPr>
          <w:trHeight w:hRule="atLeast" w:val="210"/>
        </w:trPr>
        <w:tc>
          <w:tcPr>
            <w:tcW w:w="129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urodynamiczne</w:t>
            </w:r>
          </w:p>
        </w:tc>
      </w:tr>
      <w:tr>
        <w:tblPrEx>
          <w:tblW w:w="5000" w:type="pct"/>
          <w:tblLayout w:type="fixed"/>
          <w:tblCellMar>
            <w:left w:w="108" w:type="dxa"/>
            <w:right w:w="108" w:type="dxa"/>
          </w:tblCellMar>
        </w:tblPrEx>
        <w:trPr>
          <w:trHeight w:hRule="atLeast" w:val="150"/>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 - w lokalizacji</w:t>
            </w: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lub aparat typu bladder scan</w:t>
            </w:r>
          </w:p>
        </w:tc>
      </w:tr>
      <w:tr>
        <w:tblPrEx>
          <w:tblW w:w="5000" w:type="pct"/>
          <w:tblLayout w:type="fixed"/>
          <w:tblCellMar>
            <w:left w:w="108" w:type="dxa"/>
            <w:right w:w="108" w:type="dxa"/>
          </w:tblCellMar>
        </w:tblPrEx>
        <w:trPr>
          <w:trHeight w:hRule="atLeast" w:val="135"/>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aparat do badań urodynamicznych</w:t>
            </w:r>
          </w:p>
        </w:tc>
      </w:tr>
      <w:tr>
        <w:tblPrEx>
          <w:tblW w:w="5000" w:type="pct"/>
          <w:tblLayout w:type="fixed"/>
          <w:tblCellMar>
            <w:left w:w="108" w:type="dxa"/>
            <w:right w:w="108" w:type="dxa"/>
          </w:tblCellMar>
        </w:tblPrEx>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cytoskop z oprzyrządowaniem do iniekcji dopęcherzowych </w:t>
            </w:r>
          </w:p>
        </w:tc>
      </w:tr>
      <w:tr>
        <w:tblPrEx>
          <w:tblW w:w="5000" w:type="pct"/>
          <w:tblLayout w:type="fixed"/>
          <w:tblCellMar>
            <w:left w:w="108" w:type="dxa"/>
            <w:right w:w="108" w:type="dxa"/>
          </w:tblCellMar>
        </w:tblPrEx>
        <w:trPr>
          <w:trHeight w:hRule="atLeast" w:val="225"/>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aparat do znieczuleń</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03.0000.374.02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przewlekłego zakrzepowo-zatorowego nadciśnienia płucnego (CTEPH)</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pracownia hemodynamiczna pozwalająca na wykonanie cewnikowania prawego i lewego serca pod kontrolą RTG</w:t>
            </w:r>
          </w:p>
        </w:tc>
      </w:tr>
      <w:tr>
        <w:tblPrEx>
          <w:tblW w:w="5000" w:type="pct"/>
          <w:tblLayout w:type="fixed"/>
          <w:tblCellMar>
            <w:left w:w="108" w:type="dxa"/>
            <w:right w:w="108" w:type="dxa"/>
          </w:tblCellMar>
        </w:tblPrEx>
        <w:trPr>
          <w:trHeight w:hRule="atLeast" w:val="37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lub kardiologii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33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wysokiej rozdzielności z możliwością wykonania angio-CT</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 dopplerowska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arteriografia tętnic płucnych</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 perfuzyjna płuc</w:t>
            </w:r>
          </w:p>
        </w:tc>
      </w:tr>
      <w:tr>
        <w:tblPrEx>
          <w:tblW w:w="5000" w:type="pct"/>
          <w:tblLayout w:type="fixed"/>
          <w:tblCellMar>
            <w:left w:w="108" w:type="dxa"/>
            <w:right w:w="108" w:type="dxa"/>
          </w:tblCellMar>
        </w:tblPrEx>
        <w:trPr>
          <w:trHeight w:hRule="atLeast" w:val="523"/>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(hematologiczne, biochemiczne, ocena układu krzepnięcia, badania serologiczne, troponina, NT-pro-BNP)</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03.0000.375.02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układowymi zapaleniami naczyń</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alergologiczna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1281</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reumatologiczna dla dzieci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1610</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otorynolaryngologiczna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1611</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otolaryngologiczna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reumatologii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nefrologii lub nefrologii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 lub 122</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chorób płuc lub chorób płuc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 lub 115</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reumatologii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immunologii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nefrologii lub nefrologii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chorób płuc lub chorób płuc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115</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jednego dnia o profilu alergologii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otorynolaryngologicznym</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26</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 lub nefrologii lub nefrologii dziecięcej, lub chorób wewnętrznych, lub chorób płuc lub chorób płuc dzieci, lub immunologii klinicznej, lub alergologii, lub alergologii dziecięcej, lub otorynolaryngologii lub otorynolaryngologii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42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immunologiczne, morfologia krwi z rozmazem)</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spirometria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03.0000.376.02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tyrozynemii typu 1 (HT-1)</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1027</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endokrynologii i diabetologii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3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439"/>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pediatrii metabolicznej – dotyczy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dietetycznej</w:t>
            </w:r>
          </w:p>
        </w:tc>
      </w:tr>
      <w:tr>
        <w:tblPrEx>
          <w:tblW w:w="5000" w:type="pct"/>
          <w:tblLayout w:type="fixed"/>
          <w:tblCellMar>
            <w:left w:w="108" w:type="dxa"/>
            <w:right w:w="108" w:type="dxa"/>
          </w:tblCellMar>
        </w:tblPrEx>
        <w:trPr>
          <w:trHeight w:hRule="atLeast" w:val="21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95"/>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w:t>
            </w:r>
          </w:p>
        </w:tc>
      </w:tr>
      <w:tr>
        <w:tblPrEx>
          <w:tblW w:w="5000" w:type="pct"/>
          <w:tblLayout w:type="fixed"/>
          <w:tblCellMar>
            <w:left w:w="108" w:type="dxa"/>
            <w:right w:w="108" w:type="dxa"/>
          </w:tblCellMar>
        </w:tblPrEx>
        <w:trPr>
          <w:trHeight w:hRule="atLeast" w:val="12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0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okulistyczne z oceną w lampie szczelinowej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435"/>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03.0000.377.02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klasycznego chłoniaka Hodgkina</w:t>
            </w:r>
          </w:p>
        </w:tc>
      </w:tr>
      <w:tr>
        <w:tblPrEx>
          <w:tblW w:w="5000" w:type="pct"/>
          <w:tblLayout w:type="fixed"/>
          <w:tblCellMar>
            <w:left w:w="108" w:type="dxa"/>
            <w:right w:w="108" w:type="dxa"/>
          </w:tblCellMar>
        </w:tblPrEx>
        <w:trPr>
          <w:trHeight w:hRule="atLeast" w:val="136"/>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1243</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 dla dzieci</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klinicznej</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80"/>
        </w:trPr>
        <w:tc>
          <w:tcPr>
            <w:tcW w:w="12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2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hematologii lub onkologii i hematologii dziecięcej</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225"/>
        </w:trPr>
        <w:tc>
          <w:tcPr>
            <w:tcW w:w="12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PET-CT</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immunohistochemiczne (antygen CD30)</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03.0000.379.02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przewlekłą białaczkę limfocytową</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14"/>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RTG i USG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na obecność HBsAg i HBcAb</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cytomofrologiczne szpiku (antygen CD20)</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cytogenetyczne i molekularne (delecja 17p lub mutacja w genie TP53)</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cytometrii przepływowej krwi lub szpiku (antygen CD20)</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03.0000.381.02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nowotwory mieloproliferacyjne Ph (-)</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24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85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z co najmniej rocznym doświadczeniem w pracy na oddziale lub w poradni o profilu hematologicznym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trepanobiopsja szpiku</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molekularne (JAK2, CALR,MPL)</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przesiewowe w kierunku HBV (HBsAg i HBcAb, a w razie konieczności HBV DNA)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82"/>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03.0000.382.02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aktywną postacią spondyloartropatii (SpA) bez zmian radiograficznych charakterystycznych dla ZZSK</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42"/>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03.0000.385.02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gruczolakorakiem trzustki</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77"/>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w:t>
            </w:r>
          </w:p>
        </w:tc>
      </w:tr>
      <w:tr>
        <w:tblPrEx>
          <w:tblW w:w="5000" w:type="pct"/>
          <w:tblLayout w:type="fixed"/>
          <w:tblCellMar>
            <w:left w:w="108" w:type="dxa"/>
            <w:right w:w="108" w:type="dxa"/>
          </w:tblCellMar>
        </w:tblPrEx>
        <w:trPr>
          <w:trHeight w:hRule="atLeast" w:val="87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przeszkolone w zakresie podawania cytostatyków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PET/CT</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03.0000.386.02 </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wrodzonymi zespołami autozapalnymi</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9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1081</w:t>
            </w:r>
          </w:p>
        </w:tc>
        <w:tc>
          <w:tcPr>
            <w:tcW w:w="5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9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immunologii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9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9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9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 o profilu immunologii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4080</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immunologii klinicznej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4081</w:t>
            </w:r>
          </w:p>
        </w:tc>
        <w:tc>
          <w:tcPr>
            <w:tcW w:w="5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9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409"/>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ośrodek posiadający doświadczenie w zakresie diagnostyki, leczenia oraz opieki nad chorymi z zespołami autozapalnymi</w:t>
            </w:r>
          </w:p>
        </w:tc>
      </w:tr>
      <w:tr>
        <w:tblPrEx>
          <w:tblW w:w="5000" w:type="pct"/>
          <w:tblLayout w:type="fixed"/>
          <w:tblCellMar>
            <w:left w:w="108" w:type="dxa"/>
            <w:right w:w="108" w:type="dxa"/>
          </w:tblCellMar>
        </w:tblPrEx>
        <w:trPr>
          <w:trHeight w:hRule="atLeast" w:val="473"/>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immunologii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otorynolaryngologii lub otorynolaryngologii dziecięcej, neurologii lub neurologii dziecięcej, okulistyki, kardiologii lub kardiologii dziecięcej, stomatologii zachowawczej z endodoncją lub stomatologii dziecięcej</w:t>
            </w:r>
          </w:p>
        </w:tc>
      </w:tr>
      <w:tr>
        <w:tblPrEx>
          <w:tblW w:w="5000" w:type="pct"/>
          <w:tblLayout w:type="fixed"/>
          <w:tblCellMar>
            <w:left w:w="108" w:type="dxa"/>
            <w:right w:w="108" w:type="dxa"/>
          </w:tblCellMar>
        </w:tblPrEx>
        <w:trPr>
          <w:trHeight w:hRule="atLeast" w:val="48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co najmniej rocznym doświadczeniem na oddziale immunologii klinicznej lub immunologii klinicznej dla dzieci, lub w poradni immunologii klinicznej, lub immunologii klinicznej dla dzieci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immunologiczne, serologiczne, morfologia krwi z rozmazem)</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słuchu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okulistyczne (odcinek przedni i dno oka)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03.0000.387.02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idiopatycznego włóknienia płuc</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z co najmniej 5-letnią praktyką w diagnostyce i leczeniu chorób śródmiąższowych płuc</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radiologii z doświadczeniem w różnicowaniu śródmiąższowych chorób płuc, z co najmniej 5-letnią praktyką w specjalistycznym ośrodku chorób płuc zajmującym się leczeniem chorób śródmiąższowych płuc - w lokalizacji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patomorfologii w przypadku konieczności potwierdzenia rozpoznania za pomocą badania histopatologicznego materiału z biopsji płuc</w:t>
            </w:r>
          </w:p>
        </w:tc>
      </w:tr>
      <w:tr>
        <w:tblPrEx>
          <w:tblW w:w="5000" w:type="pct"/>
          <w:tblLayout w:type="fixed"/>
          <w:tblCellMar>
            <w:left w:w="108" w:type="dxa"/>
            <w:right w:w="108" w:type="dxa"/>
          </w:tblCellMar>
        </w:tblPrEx>
        <w:trPr>
          <w:trHeight w:hRule="atLeast" w:val="28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wysokiej rozdzielczości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pojemność dyfuzyjna CO (DLco)</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histopatologiczna materiału pobranego w czasie biopsji płuca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03.0000.388.02 </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chorych na raka podstawnokomórkowego skóry</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0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0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60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świadczeniodawca z doświadczeniem w leczeniu raka podstawnokomórkowego skóry:</w:t>
              <w:br w:type="textWrapping"/>
              <w:t>a) co najmniej 20 zabiegów usunięcia zmiany nowotworowej przeprowadzonych w trybie hospitalizacji lub</w:t>
              <w:br w:type="textWrapping"/>
              <w:t>b) wykonanie zabiegów radioterapii związanych z leczeniem raka podstawnokomórkowego skóry u co najmniej 15 pacjentów</w:t>
              <w:br w:type="textWrapping"/>
              <w:t>- w trakcie 12 miesięcy poprzedzających miesiąc ogłoszenia postępowania o udzielenie świadczeń opieki zdrowotnej</w:t>
            </w:r>
          </w:p>
        </w:tc>
      </w:tr>
      <w:tr>
        <w:tblPrEx>
          <w:tblW w:w="5000" w:type="pct"/>
          <w:tblLayout w:type="fixed"/>
          <w:tblCellMar>
            <w:left w:w="108" w:type="dxa"/>
            <w:right w:w="108" w:type="dxa"/>
          </w:tblCellMar>
        </w:tblPrEx>
        <w:trPr>
          <w:trHeight w:hRule="atLeast" w:val="514"/>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 specjaliści w dziedzinie dermatologii i wenerologii lub onkologii klinicznej, lub chemioterapii nowotworów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chirurgii onkologicznej, radioterapii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onkologii klinicznej lub chemioterapii nowotworów albo dermatologii i wenerologii - w przypadku, gdy program jest realizowany bez udziału lekarzy takiej specjalizacji.</w:t>
            </w:r>
          </w:p>
        </w:tc>
      </w:tr>
      <w:tr>
        <w:tblPrEx>
          <w:tblW w:w="5000" w:type="pct"/>
          <w:tblLayout w:type="fixed"/>
          <w:tblCellMar>
            <w:left w:w="108" w:type="dxa"/>
            <w:right w:w="108" w:type="dxa"/>
          </w:tblCellMar>
        </w:tblPrEx>
        <w:trPr>
          <w:trHeight w:hRule="atLeast" w:val="12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hormonalne, testy w kierunku: HIV, HBV, HCV, morfologia krwi z rozmazem)</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badanie histopatologiczne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fotografia widocznych zmian (na zdjęciu widoczna skala)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82"/>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03.0000.389.02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ewerolimusem chorych na stwardnienie guzowate z niekwalifikującymi się do leczenia operacyjnego guzami podwyściółkowymi olbrzymiokomórkowymi (SEGA)</w:t>
            </w:r>
          </w:p>
        </w:tc>
      </w:tr>
      <w:tr>
        <w:tblPrEx>
          <w:tblW w:w="5000" w:type="pct"/>
          <w:tblLayout w:type="fixed"/>
          <w:tblCellMar>
            <w:left w:w="108" w:type="dxa"/>
            <w:right w:w="108" w:type="dxa"/>
          </w:tblCellMar>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32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neurologii lub neurologii dziecięcej, lub onkologii klinicznej, lub onkologii i hematologii dziecięcej </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specjalisty w dziedzinie neurochirurgii w celu potwierdzenia braku możliwości leczenia chirurgicznego</w:t>
            </w:r>
          </w:p>
        </w:tc>
      </w:tr>
      <w:tr>
        <w:tblPrEx>
          <w:tblW w:w="5000" w:type="pct"/>
          <w:tblLayout w:type="fixed"/>
          <w:tblCellMar>
            <w:left w:w="108" w:type="dxa"/>
            <w:right w:w="108" w:type="dxa"/>
          </w:tblCellMar>
        </w:tblPrEx>
        <w:trPr>
          <w:trHeight w:hRule="atLeast" w:val="31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serologiczne, morfologia krwi z rozmazem)</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 (gen TSC1, TSC2)</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03.0000.390.02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zaburzeń motorycznych w przebiegu zaawansowanej choroby Parkinsona</w:t>
            </w:r>
          </w:p>
        </w:tc>
      </w:tr>
      <w:tr>
        <w:tblPrEx>
          <w:tblW w:w="5000" w:type="pct"/>
          <w:tblLayout w:type="fixed"/>
          <w:tblCellMar>
            <w:left w:w="108" w:type="dxa"/>
            <w:right w:w="108" w:type="dxa"/>
          </w:tblCellMar>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Sekcji Chorób Pozapiramidowych Polskiego Towarzystwa Neurologicznego oraz Konsultanta Krajowego w dziedzinie neurologii dotyczącą realizacji przedmiotowego programu lekowego</w:t>
            </w:r>
          </w:p>
        </w:tc>
      </w:tr>
      <w:tr>
        <w:tblPrEx>
          <w:tblW w:w="5000" w:type="pct"/>
          <w:tblLayout w:type="fixed"/>
          <w:tblCellMar>
            <w:left w:w="108" w:type="dxa"/>
            <w:right w:w="108" w:type="dxa"/>
          </w:tblCellMar>
        </w:tblPrEx>
        <w:trPr>
          <w:trHeight w:hRule="atLeast" w:val="450"/>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neurologii </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neurochirurgii, gastroenterologii</w:t>
            </w:r>
          </w:p>
        </w:tc>
      </w:tr>
      <w:tr>
        <w:tblPrEx>
          <w:tblW w:w="5000" w:type="pct"/>
          <w:tblLayout w:type="fixed"/>
          <w:tblCellMar>
            <w:left w:w="108" w:type="dxa"/>
            <w:right w:w="108" w:type="dxa"/>
          </w:tblCellMar>
        </w:tblPrEx>
        <w:trPr>
          <w:trHeight w:hRule="atLeast" w:val="25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9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MRI</w:t>
            </w:r>
          </w:p>
        </w:tc>
      </w:tr>
      <w:tr>
        <w:tblPrEx>
          <w:tblW w:w="5000" w:type="pct"/>
          <w:tblLayout w:type="fixed"/>
          <w:tblCellMar>
            <w:left w:w="108" w:type="dxa"/>
            <w:right w:w="108" w:type="dxa"/>
          </w:tblCellMar>
        </w:tblPrEx>
        <w:trPr>
          <w:trHeight w:hRule="atLeast" w:val="225"/>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80"/>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badanie układu krzepnięcia)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03.0000.395.02 </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atypowym zespołem hemolityczno-mocznicowym (aHUS)</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7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4652</w:t>
            </w:r>
          </w:p>
        </w:tc>
        <w:tc>
          <w:tcPr>
            <w:tcW w:w="5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nerek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zapewnienie dostępu do dializoterapii i plazmaferezy </w:t>
            </w:r>
          </w:p>
        </w:tc>
      </w:tr>
      <w:tr>
        <w:tblPrEx>
          <w:tblW w:w="5000" w:type="pct"/>
          <w:tblLayout w:type="fixed"/>
          <w:tblCellMar>
            <w:left w:w="108" w:type="dxa"/>
            <w:right w:w="108" w:type="dxa"/>
          </w:tblCellMar>
        </w:tblPrEx>
        <w:trPr>
          <w:trHeight w:hRule="atLeast" w:val="480"/>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nefrologii dziecięcej lub nefrologii, lub transplantologii klinicznej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nefrologii lub nefrologii dziecięcej - w przypadku realizacji programu bez udziału lekarzy o takiej specjalizacji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hematologii lub onkologii i hematologii dziecięcej, neurologii lub neurologii dziecięcej, kardiologii lub kardiologii dziecięcej, chorób płuc lub chorób płuc dzieci, gastroenterologii lub gastroenterologii dziecięcej, genetyki klinicznej, immunologii klinicznej</w:t>
            </w:r>
          </w:p>
        </w:tc>
      </w:tr>
      <w:tr>
        <w:tblPrEx>
          <w:tblW w:w="5000" w:type="pct"/>
          <w:tblLayout w:type="fixed"/>
          <w:tblCellMar>
            <w:left w:w="108" w:type="dxa"/>
            <w:right w:w="108" w:type="dxa"/>
          </w:tblCellMar>
        </w:tblPrEx>
        <w:trPr>
          <w:trHeight w:hRule="atLeast" w:val="84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 pozwalające na określenie funkcji nerek, wątroby, trzustki - wymienione w opisie programu)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aktywności ADAMTS13</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STEC (PCR lub hodowla bakteryjna)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haptoglobiny lub liczby schistocytów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Coombsa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przeciwciał przeciw czynnikowi H (anty CFH)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białek dopełniacza w surowicy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troponin sercowych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EKG, echo serca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 z angiografią lub tomografia komputerowa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CellMar>
            <w:left w:w="108" w:type="dxa"/>
            <w:right w:w="108" w:type="dxa"/>
          </w:tblCellMar>
        </w:tblPrEx>
        <w:trPr>
          <w:trHeight w:hRule="atLeast" w:val="973"/>
        </w:trPr>
        <w:tc>
          <w:tcPr>
            <w:tcW w:w="12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nefrologii lub nefrologii dziecięcej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03.0000.396.02 </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nocną napadową hemoglobinurią (PNH)</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1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6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1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61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1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pediatryczny o profilu onkologii i hematologii dziecięcej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61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61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1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1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77"/>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lub onkologii i hematologii dziecięcej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424"/>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nefrologii lub nefrologii dziecięcej, neurologii lub neurologii dziecięcej, kardiologii lub kardiologii dziecięcej, chorób płuc lub chorób płuc dla dzieci, gastroenterologii lub gastroenterologii dziecięcej, chirurgii ogólnej lub chirurgii dziecięcej, chirurgii naczyniowej, genetyki klinicznej, immunologii klinicznej</w:t>
            </w:r>
          </w:p>
        </w:tc>
      </w:tr>
      <w:tr>
        <w:tblPrEx>
          <w:tblW w:w="5000" w:type="pct"/>
          <w:tblLayout w:type="fixed"/>
          <w:tblCellMar>
            <w:left w:w="108" w:type="dxa"/>
            <w:right w:w="108" w:type="dxa"/>
          </w:tblCellMar>
        </w:tblPrEx>
        <w:trPr>
          <w:trHeight w:hRule="atLeast" w:val="88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655"/>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 pozwalające na określenie funkcji nerek, wątroby, trzustki; koagulologiczne, jonogram - wymienione w opisie programu)</w:t>
            </w:r>
          </w:p>
        </w:tc>
      </w:tr>
      <w:tr>
        <w:tblPrEx>
          <w:tblW w:w="5000" w:type="pct"/>
          <w:tblLayout w:type="fixed"/>
          <w:tblCellMar>
            <w:left w:w="108" w:type="dxa"/>
            <w:right w:w="108" w:type="dxa"/>
          </w:tblCellMar>
        </w:tblPrEx>
        <w:trPr>
          <w:trHeight w:hRule="atLeast" w:val="410"/>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cytofluorometrii przepływowej pod kątem obecności klonu PNH</w:t>
            </w:r>
          </w:p>
        </w:tc>
      </w:tr>
      <w:tr>
        <w:tblPrEx>
          <w:tblW w:w="5000" w:type="pct"/>
          <w:tblLayout w:type="fixed"/>
          <w:tblCellMar>
            <w:left w:w="108" w:type="dxa"/>
            <w:right w:w="108" w:type="dxa"/>
          </w:tblCellMar>
        </w:tblPrEx>
        <w:trPr>
          <w:trHeight w:hRule="atLeast" w:val="402"/>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grupy krwi</w:t>
            </w:r>
          </w:p>
        </w:tc>
      </w:tr>
      <w:tr>
        <w:tblPrEx>
          <w:tblW w:w="5000" w:type="pct"/>
          <w:tblLayout w:type="fixed"/>
          <w:tblCellMar>
            <w:left w:w="108" w:type="dxa"/>
            <w:right w:w="108" w:type="dxa"/>
          </w:tblCellMar>
        </w:tblPrEx>
        <w:trPr>
          <w:trHeight w:hRule="atLeast" w:val="394"/>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haptoglobiny, test Coombsa</w:t>
            </w:r>
          </w:p>
        </w:tc>
      </w:tr>
      <w:tr>
        <w:tblPrEx>
          <w:tblW w:w="5000" w:type="pct"/>
          <w:tblLayout w:type="fixed"/>
          <w:tblCellMar>
            <w:left w:w="108" w:type="dxa"/>
            <w:right w:w="108" w:type="dxa"/>
          </w:tblCellMar>
        </w:tblPrEx>
        <w:trPr>
          <w:trHeight w:hRule="atLeast" w:val="414"/>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białek dopełniacza w surowicy</w:t>
            </w:r>
          </w:p>
        </w:tc>
      </w:tr>
      <w:tr>
        <w:tblPrEx>
          <w:tblW w:w="5000" w:type="pct"/>
          <w:tblLayout w:type="fixed"/>
          <w:tblCellMar>
            <w:left w:w="108" w:type="dxa"/>
            <w:right w:w="108" w:type="dxa"/>
          </w:tblCellMar>
        </w:tblPrEx>
        <w:trPr>
          <w:trHeight w:hRule="atLeast" w:val="405"/>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troponin sercowych</w:t>
            </w:r>
          </w:p>
        </w:tc>
      </w:tr>
      <w:tr>
        <w:tblPrEx>
          <w:tblW w:w="5000" w:type="pct"/>
          <w:tblLayout w:type="fixed"/>
          <w:tblCellMar>
            <w:left w:w="108" w:type="dxa"/>
            <w:right w:w="108" w:type="dxa"/>
          </w:tblCellMar>
        </w:tblPrEx>
        <w:trPr>
          <w:trHeight w:hRule="atLeast" w:val="415"/>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dopplerowskie, EKG, echo serca</w:t>
            </w:r>
          </w:p>
        </w:tc>
      </w:tr>
      <w:tr>
        <w:tblPrEx>
          <w:tblW w:w="5000" w:type="pct"/>
          <w:tblLayout w:type="fixed"/>
          <w:tblCellMar>
            <w:left w:w="108" w:type="dxa"/>
            <w:right w:w="108" w:type="dxa"/>
          </w:tblCellMar>
        </w:tblPrEx>
        <w:trPr>
          <w:trHeight w:hRule="atLeast" w:val="407"/>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 z angiografią lub tomografia komputerowa</w:t>
            </w:r>
          </w:p>
        </w:tc>
      </w:tr>
      <w:tr>
        <w:tblPrEx>
          <w:tblW w:w="5000" w:type="pct"/>
          <w:tblLayout w:type="fixed"/>
          <w:tblCellMar>
            <w:left w:w="108" w:type="dxa"/>
            <w:right w:w="108" w:type="dxa"/>
          </w:tblCellMar>
        </w:tblPrEx>
        <w:trPr>
          <w:trHeight w:hRule="atLeast" w:val="399"/>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CellMar>
            <w:left w:w="108" w:type="dxa"/>
            <w:right w:w="108" w:type="dxa"/>
          </w:tblCellMar>
        </w:tblPrEx>
        <w:trPr>
          <w:trHeight w:hRule="atLeast" w:val="961"/>
        </w:trPr>
        <w:tc>
          <w:tcPr>
            <w:tcW w:w="12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hematologii lub onkologii i hematologii dziecięcej dotyczącą realizacji przedmiotowego programu lekowego</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03.0000.397.02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dorosłych chorych na pierwotną małopłytkowość immunologiczną</w:t>
            </w:r>
          </w:p>
        </w:tc>
      </w:tr>
      <w:tr>
        <w:tblPrEx>
          <w:tblW w:w="5000" w:type="pct"/>
          <w:tblLayout w:type="fixed"/>
          <w:tblCellMar>
            <w:left w:w="108" w:type="dxa"/>
            <w:right w:w="108" w:type="dxa"/>
          </w:tblCellMar>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67"/>
        </w:trPr>
        <w:tc>
          <w:tcPr>
            <w:tcW w:w="132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564"/>
        </w:trPr>
        <w:tc>
          <w:tcPr>
            <w:tcW w:w="132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CellMar>
            <w:left w:w="108" w:type="dxa"/>
            <w:right w:w="108" w:type="dxa"/>
          </w:tblCellMar>
        </w:tblPrEx>
        <w:trPr>
          <w:trHeight w:hRule="atLeast" w:val="827"/>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z minimum rocznym doświadczeniem w pracy na oddziale lub w poradni o specjalności zgodnej ze wskazaną w punkcie organizacja udzielania świadczeń </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854"/>
        </w:trPr>
        <w:tc>
          <w:tcPr>
            <w:tcW w:w="132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badania oceniające liczbę i stan funkcjonalny płytek krwi, parametry czynności wątroby (AlAT, AspAT, bilirubina całkowita), badania przesiewowe w kierunku WZW typu B, oznaczenie stężenia immunoglobulin (IgG, IgA, IgM)</w:t>
            </w:r>
          </w:p>
        </w:tc>
      </w:tr>
      <w:tr>
        <w:tblPrEx>
          <w:tblW w:w="5000" w:type="pct"/>
          <w:tblLayout w:type="fixed"/>
          <w:tblCellMar>
            <w:left w:w="108" w:type="dxa"/>
            <w:right w:w="108" w:type="dxa"/>
          </w:tblCellMar>
        </w:tblPrEx>
        <w:trPr>
          <w:trHeight w:hRule="atLeast" w:val="400"/>
        </w:trPr>
        <w:tc>
          <w:tcPr>
            <w:tcW w:w="132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biopsja aspiracyjna i trepanobiopsja szpiku kostnego z barwieniem oceniającym włóknienie</w:t>
            </w:r>
          </w:p>
        </w:tc>
      </w:tr>
      <w:tr>
        <w:tblPrEx>
          <w:tblW w:w="5000" w:type="pct"/>
          <w:tblLayout w:type="fixed"/>
          <w:tblCellMar>
            <w:left w:w="108" w:type="dxa"/>
            <w:right w:w="108" w:type="dxa"/>
          </w:tblCellMar>
        </w:tblPrEx>
        <w:trPr>
          <w:trHeight w:hRule="atLeast" w:val="278"/>
        </w:trPr>
        <w:tc>
          <w:tcPr>
            <w:tcW w:w="132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03.0000.398.02 </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pediatrycznych chorych na pierwotną małopłytkowość immunologiczną</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53"/>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onkologii i hematologii dziecięcej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410"/>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CellMar>
            <w:left w:w="108" w:type="dxa"/>
            <w:right w:w="108" w:type="dxa"/>
          </w:tblCellMar>
        </w:tblPrEx>
        <w:trPr>
          <w:trHeight w:hRule="atLeast" w:val="68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z minimum rocznym doświadczeniem w pracy na oddziale lub w poradni o specjalności zgodnej ze wskazaną w punkcie organizacja udzielania świadczeń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00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badania oceniające liczbę i stan funkcjonalny płytek krwi; parametry czynności wątroby (AlAT, AspAT, bilirubina całkowita)</w:t>
            </w:r>
          </w:p>
        </w:tc>
      </w:tr>
      <w:tr>
        <w:tblPrEx>
          <w:tblW w:w="5000" w:type="pct"/>
          <w:tblLayout w:type="fixed"/>
          <w:tblCellMar>
            <w:left w:w="108" w:type="dxa"/>
            <w:right w:w="108" w:type="dxa"/>
          </w:tblCellMar>
        </w:tblPrEx>
        <w:trPr>
          <w:trHeight w:hRule="atLeast" w:val="414"/>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biopsja aspiracyjna i trepanobiopsja szpiku kostnego z barwieniem oceniającym włóknienie</w:t>
            </w:r>
          </w:p>
        </w:tc>
      </w:tr>
      <w:tr>
        <w:tblPrEx>
          <w:tblW w:w="5000" w:type="pct"/>
          <w:tblLayout w:type="fixed"/>
          <w:tblCellMar>
            <w:left w:w="108" w:type="dxa"/>
            <w:right w:w="108" w:type="dxa"/>
          </w:tblCellMar>
        </w:tblPrEx>
        <w:trPr>
          <w:trHeight w:hRule="atLeast" w:val="973"/>
        </w:trPr>
        <w:tc>
          <w:tcPr>
            <w:tcW w:w="124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udzielania świadczeń na oddziale pediatrycznym świadczeniodawca musi posiadać pozytywną opinię Konsultanta Krajowego w dziedzinie onkologii i hematologii dziecięcej. Wymóg uzyskania pozytywnej opinii nie dotyczy oddziału pediatrycznego o profilu onkologii i hematologii dziecięcej.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03.0000.399.02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akromegalii</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endokrynologii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endokrynologii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4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endokrynologii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993"/>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 (przy użyciu aparatu spełniającego normy do diagnostyki przysadki)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(oznaczenie stężenia: hormonu wzrostu, IGF-1, sodu, potasu, magnezu, kreatyniny i GFR; ocena czynności nadnerczy i tarczycy, ocena stężenia glukozy, odsetek hemoglobiny glikowanej, AspAT i AlAT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03.0000.401.02 </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zaburzeniami lipidowymi</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chorób metabolicznych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diabetologiczna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1027</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endokrynologii i diabetologii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1104</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nadciśnienia tętniczego</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4560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kardiochirurgiczny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4561</w:t>
            </w:r>
          </w:p>
        </w:tc>
        <w:tc>
          <w:tcPr>
            <w:tcW w:w="5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kardiochirurgiczny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07</w:t>
            </w:r>
          </w:p>
        </w:tc>
        <w:tc>
          <w:tcPr>
            <w:tcW w:w="59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54</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dla dzieci dnia o profilu diabetologii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83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dorośli - lekarze specjaliści w dziedzinie kardiologii lub chorób wewnętrznych</w:t>
              <w:br w:type="textWrapping"/>
              <w:t>dzieci - lekarze specjaliści w dziedzinie pediatrii lub kardiologii dziecięcej lub pediatrii metabolicznej lub diabetologii lub endokrynologii i diabetologii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CellMar>
            <w:left w:w="108" w:type="dxa"/>
            <w:right w:w="108" w:type="dxa"/>
          </w:tblCellMar>
        </w:tblPrEx>
        <w:trPr>
          <w:trHeight w:hRule="atLeast" w:val="100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lipidogram</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 badania laboratoryjne - biochemiczne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 badania genetyczne potwierdzające występowanie HoFH - zapewnienie dostępu</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elastografia wątroby lub inne badanie pozwalające wykryć stłuszczeniowe zapalenie i zwłóknienie wątroby - zapewnienie dostępu</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dorośli - świadczeniodawca posiadający pozytywną opinię Konsultanta Krajowego w dziedzinie kardiologii potwierdzającą wystarczające doświadczenie w leczeniu zaburzeń lipidowych</w:t>
              <w:br w:type="textWrapping"/>
              <w:t>dzieci - świadczeniodawca posiadający pozytywną opinię Konsultanta Krajowego w dziedzinie endokrynologii i diabetologii dziecięcej potwierdzającą wystarczające doświadczenie w leczeniu zaburzeń lipidowych</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03.0000.402.02 </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na rdzeniowy zanik mięśni </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0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0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Z PORADNIĄ </w:t>
            </w:r>
          </w:p>
        </w:tc>
        <w:tc>
          <w:tcPr>
            <w:tcW w:w="6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oddział anestezjologii i intensywnej terapii - w lokalizacji;</w:t>
              <w:br w:type="textWrapping"/>
              <w:t>w przypadku leczenia noworodków terapią genową: oddział neonatologiczny - posiadający w strukturze łóżka intensywnej terapii noworodka - zapewnienie dostępu</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dorośli - lekarze specjaliści w dziedzinie neurologii z co najmniej 3-letnim doświadczeniem w leczeniu chorób nerwowo - mięśniowych potwierdzonym pisemnie przez Konsultanta Krajowego w dziedzinie neurologii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dzieci - lekarze specjaliści neurologii dziecięcej z co najmniej 3-letnim doświadczeniem w leczeniu chorób nerwowo - mięśniowych potwierdzonym pisemnie przez Konsultanta Krajowego w dziedzinie neurologii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1) dorośli - dostęp do konsultacji lekarza specjalisty w dziedzinie: ortopedii i traumatologii narządu ruchu; gastroenterologii; rehabilitacji medycznej, anestezjologii i intensywnej terapii;</w:t>
              <w:br w:type="textWrapping"/>
              <w:t>2) dzieci - dostęp do konsultacji lekarza specjalisty w dziedzinie: pulmonologii, ortopedii i traumatologii narządu ruchu; gastroenterologii dziecięcej; rehabilitacji medycznej, anestezjologii i intensywnej 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dietetycznej, fizjoterapeutycznej</w:t>
            </w:r>
          </w:p>
        </w:tc>
      </w:tr>
      <w:tr>
        <w:tblPrEx>
          <w:tblW w:w="5000" w:type="pct"/>
          <w:tblLayout w:type="fixed"/>
          <w:tblCellMar>
            <w:left w:w="108" w:type="dxa"/>
            <w:right w:w="108" w:type="dxa"/>
          </w:tblCellMar>
        </w:tblPrEx>
        <w:trPr>
          <w:trHeight w:hRule="atLeast" w:val="74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CellMar>
            <w:left w:w="108" w:type="dxa"/>
            <w:right w:w="108" w:type="dxa"/>
          </w:tblCellMar>
        </w:tblPrEx>
        <w:trPr>
          <w:trHeight w:hRule="atLeast" w:val="430"/>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 pozwalające na potwierdzenie delecji lub mutacji genu SMN1 oraz liczby kopii genu SMN2</w:t>
            </w:r>
          </w:p>
        </w:tc>
      </w:tr>
      <w:tr>
        <w:tblPrEx>
          <w:tblW w:w="5000" w:type="pct"/>
          <w:tblLayout w:type="fixed"/>
          <w:tblCellMar>
            <w:left w:w="108" w:type="dxa"/>
            <w:right w:w="108" w:type="dxa"/>
          </w:tblCellMar>
        </w:tblPrEx>
        <w:trPr>
          <w:trHeight w:hRule="atLeast" w:val="394"/>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 (tylko dla ośrodków pediatrycznych)</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morfologia krwi, badanie moczu, test ciążowy)</w:t>
            </w:r>
          </w:p>
        </w:tc>
      </w:tr>
      <w:tr>
        <w:tblPrEx>
          <w:tblW w:w="5000" w:type="pct"/>
          <w:tblLayout w:type="fixed"/>
          <w:tblCellMar>
            <w:left w:w="108" w:type="dxa"/>
            <w:right w:w="108" w:type="dxa"/>
          </w:tblCellMar>
        </w:tblPrEx>
        <w:trPr>
          <w:trHeight w:hRule="atLeast" w:val="824"/>
        </w:trPr>
        <w:tc>
          <w:tcPr>
            <w:tcW w:w="124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883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świadczeniodawca posiadający pozytywną opinię Konsultanta Krajowego w dziedzinie neurologii lub neurologii dziecięcej potwierdzającą doświadczenie w diagnozowaniu i leczeniu chorób nerwowo - mięśniowych</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03.0000.404.02</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choroby Fabry'ego</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3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5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33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63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63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63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3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choroby wewnętrzne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07</w:t>
            </w:r>
          </w:p>
        </w:tc>
        <w:tc>
          <w:tcPr>
            <w:tcW w:w="63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dla dzieci o profilu pediatrii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neurologicznym</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neurologicznym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nefrologicznym</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nefrologicznym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kardiologicznym</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kardiologicznym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54</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endokrynologicznym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63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6330" w:type="dxa"/>
            <w:vMerge w:val="continue"/>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3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3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CellMar>
            <w:left w:w="108" w:type="dxa"/>
            <w:right w:w="108" w:type="dxa"/>
          </w:tblCellMar>
        </w:tblPrEx>
        <w:trPr>
          <w:trHeight w:hRule="atLeast" w:val="559"/>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kardiologii, lub nefrologii lub endokrynologii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557"/>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 lub kardiologii dziecięcej, lub nefrologii dziecięcej lub endokrynologii i diabetologii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3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711"/>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 nefrologii, neurologii</w:t>
            </w:r>
          </w:p>
        </w:tc>
      </w:tr>
      <w:tr>
        <w:tblPrEx>
          <w:tblW w:w="5000" w:type="pct"/>
          <w:tblLayout w:type="fixed"/>
          <w:tblCellMar>
            <w:left w:w="108" w:type="dxa"/>
            <w:right w:w="108" w:type="dxa"/>
          </w:tblCellMar>
        </w:tblPrEx>
        <w:trPr>
          <w:trHeight w:hRule="atLeast" w:val="83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3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 + EKG metodą Holtera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biochemiczne, enzymatyczne, w tym oznaczenie biomarkera lizo-GL-3*)</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oznaczenie wskaźnika eGFR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CellMar>
            <w:left w:w="108" w:type="dxa"/>
            <w:right w:w="108" w:type="dxa"/>
          </w:tblCellMar>
        </w:tblPrEx>
        <w:trPr>
          <w:trHeight w:hRule="atLeast" w:val="739"/>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uwagi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*oświadczenie świadczeniodawcy dot. zapewnienia wykonania oznaczenia biomerkera lizo-GL-3 u wszystkich pacjentów kwalifikujących się do leczenia w programie - zgodnie z opisem programu lekowego B.104.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03.0000.405.02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zapalenie błony naczyniowej oka (ZBN)</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1600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okulistyczna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4600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okulistyczny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okulistyki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673"/>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okulistyki z doświadczeniem w prowadzeniu leczenia błony naczyniowej oka potwierdzonym pisemnie przez Konsultanta Krajowego w dziedzinie okulistyki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w:t>
            </w:r>
          </w:p>
        </w:tc>
      </w:tr>
      <w:tr>
        <w:tblPrEx>
          <w:tblW w:w="5000" w:type="pct"/>
          <w:tblLayout w:type="fixed"/>
          <w:tblCellMar>
            <w:left w:w="108" w:type="dxa"/>
            <w:right w:w="108" w:type="dxa"/>
          </w:tblCellMar>
        </w:tblPrEx>
        <w:trPr>
          <w:trHeight w:hRule="atLeast" w:val="577"/>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położnictwa i ginekologii</w:t>
            </w:r>
          </w:p>
        </w:tc>
      </w:tr>
      <w:tr>
        <w:tblPrEx>
          <w:tblW w:w="5000" w:type="pct"/>
          <w:tblLayout w:type="fixed"/>
          <w:tblCellMar>
            <w:left w:w="108" w:type="dxa"/>
            <w:right w:w="108" w:type="dxa"/>
          </w:tblCellMar>
        </w:tblPrEx>
        <w:trPr>
          <w:trHeight w:hRule="atLeast" w:val="82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ostrość wzroku na tablicach Snellena lub ETDRS - w miejscu</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OCT (optyczna koherentna tomografia), angiografia fluoresceinowa lub angio-OCT - w lokalizacji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gałki ocznej typu B - w lokalizacji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 EKG, RTG, badania laboratoryjne wymienione w opisie programu lekowego- zapewnienie dostępu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1124"/>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03.0000.406.02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Profilaktyka reaktywacji wirusowego zapalenia wątroby typu b u świadczeniobiorców po przeszczepach lub u świadczeniobiorców otrzymujących leczenie związane z ryzykiem reaktywacji HBV </w:t>
            </w:r>
          </w:p>
        </w:tc>
      </w:tr>
      <w:tr>
        <w:tblPrEx>
          <w:tblW w:w="5000" w:type="pct"/>
          <w:tblLayout w:type="fixed"/>
          <w:tblCellMar>
            <w:left w:w="108" w:type="dxa"/>
            <w:right w:w="108" w:type="dxa"/>
          </w:tblCellMar>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4348</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4349</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4654</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4655</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zakaźnych</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08</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zakaźnych</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08</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80"/>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zakaźnych lub transplantologii klinicznej</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717"/>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morfologia krwi z rozmazem, testy w kierunku HBV)</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30"/>
        </w:trPr>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03.0000.407.02 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przewlekłą pokrzywką spontaniczną</w:t>
            </w:r>
          </w:p>
        </w:tc>
      </w:tr>
      <w:tr>
        <w:tblPrEx>
          <w:tblW w:w="5000" w:type="pct"/>
          <w:tblLayout w:type="fixed"/>
          <w:tblCellMar>
            <w:left w:w="108" w:type="dxa"/>
            <w:right w:w="108" w:type="dxa"/>
          </w:tblCellMar>
        </w:tblPrEx>
        <w:trPr>
          <w:trHeight w:hRule="atLeast" w:val="315"/>
        </w:trPr>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 dla dzieci</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odział gruźlicy i chorób płuc</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odział gruźlicy i chorób płuc dla dzieci</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 dla dzieci</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dermatologii i wenerologii</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alergologii </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płuc </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wewnętrznych</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7</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52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780"/>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52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w:t>
            </w:r>
          </w:p>
        </w:tc>
      </w:tr>
      <w:tr>
        <w:tblPrEx>
          <w:tblW w:w="5000" w:type="pct"/>
          <w:tblLayout w:type="fixed"/>
          <w:tblCellMar>
            <w:left w:w="108" w:type="dxa"/>
            <w:right w:w="108" w:type="dxa"/>
          </w:tblCellMar>
        </w:tblPrEx>
        <w:trPr>
          <w:trHeight w:hRule="atLeast" w:val="780"/>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w:t>
            </w:r>
          </w:p>
        </w:tc>
      </w:tr>
      <w:tr>
        <w:tblPrEx>
          <w:tblW w:w="5000" w:type="pct"/>
          <w:tblLayout w:type="fixed"/>
          <w:tblCellMar>
            <w:left w:w="108" w:type="dxa"/>
            <w:right w:w="108" w:type="dxa"/>
          </w:tblCellMar>
        </w:tblPrEx>
        <w:trPr>
          <w:trHeight w:hRule="atLeast" w:val="6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 </w:t>
            </w:r>
          </w:p>
        </w:tc>
      </w:tr>
      <w:tr>
        <w:tblPrEx>
          <w:tblW w:w="5000" w:type="pct"/>
          <w:tblLayout w:type="fixed"/>
          <w:tblCellMar>
            <w:left w:w="108" w:type="dxa"/>
            <w:right w:w="108" w:type="dxa"/>
          </w:tblCellMar>
        </w:tblPrEx>
        <w:trPr>
          <w:trHeight w:hRule="atLeast" w:val="315"/>
        </w:trPr>
        <w:tc>
          <w:tcPr>
            <w:tcW w:w="13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alergologii, lub dermatologii i wenerologii</w:t>
            </w:r>
          </w:p>
        </w:tc>
      </w:tr>
      <w:tr>
        <w:tblPrEx>
          <w:tblW w:w="5000" w:type="pct"/>
          <w:tblLayout w:type="fixed"/>
          <w:tblCellMar>
            <w:left w:w="108" w:type="dxa"/>
            <w:right w:w="108" w:type="dxa"/>
          </w:tblCellMar>
        </w:tblPrEx>
        <w:trPr>
          <w:trHeight w:hRule="atLeast" w:val="315"/>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315"/>
        </w:trPr>
        <w:tc>
          <w:tcPr>
            <w:tcW w:w="13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w:t>
            </w:r>
          </w:p>
        </w:tc>
      </w:tr>
      <w:tr>
        <w:tblPrEx>
          <w:tblW w:w="5000" w:type="pct"/>
          <w:tblLayout w:type="fixed"/>
          <w:tblCellMar>
            <w:left w:w="108" w:type="dxa"/>
            <w:right w:w="108" w:type="dxa"/>
          </w:tblCellMar>
        </w:tblPrEx>
        <w:trPr>
          <w:trHeight w:hRule="atLeast" w:val="315"/>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780"/>
        </w:trPr>
        <w:tc>
          <w:tcPr>
            <w:tcW w:w="13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TSH, CRP)</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7"/>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03.0000.408.02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rakiem rdzeniastym tarczycy</w:t>
            </w:r>
          </w:p>
        </w:tc>
      </w:tr>
      <w:tr>
        <w:tblPrEx>
          <w:tblW w:w="5000" w:type="pct"/>
          <w:tblLayout w:type="fixed"/>
          <w:tblCellMar>
            <w:left w:w="108" w:type="dxa"/>
            <w:right w:w="108" w:type="dxa"/>
          </w:tblCellMar>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onkologicznej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72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endokrynologii i diabetologii dziecięcej lub onkologii klinicznej lub chemioterapii nowotworów lub onkologii i hematologii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 w przypadku realizacji świadczeń poza poradnią/oddziałem endokrynologicznym - dostęp do konsultacji lekarza specjalisty w dziedzinie endokrynologii</w:t>
            </w:r>
          </w:p>
        </w:tc>
      </w:tr>
      <w:tr>
        <w:tblPrEx>
          <w:tblW w:w="5000" w:type="pct"/>
          <w:tblLayout w:type="fixed"/>
          <w:tblCellMar>
            <w:left w:w="108" w:type="dxa"/>
            <w:right w:w="108" w:type="dxa"/>
          </w:tblCellMar>
        </w:tblPrEx>
        <w:trPr>
          <w:trHeight w:hRule="atLeast" w:val="839"/>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03.0000.409.02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uzupełniające L-karnityną w wybranych chorobach metabolicznych</w:t>
            </w:r>
          </w:p>
        </w:tc>
      </w:tr>
      <w:tr>
        <w:tblPrEx>
          <w:tblW w:w="5000" w:type="pct"/>
          <w:tblLayout w:type="fixed"/>
          <w:tblCellMar>
            <w:left w:w="108" w:type="dxa"/>
            <w:right w:w="108" w:type="dxa"/>
          </w:tblCellMar>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475"/>
        </w:trPr>
        <w:tc>
          <w:tcPr>
            <w:tcW w:w="132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endokrynologii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metabolicznej lub pediatrii lub endokrynologii i diabetologii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743"/>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140"/>
        </w:trPr>
        <w:tc>
          <w:tcPr>
            <w:tcW w:w="13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karnityny wolnej i całkowitej w surowicy lub suchej kropli krwi na bibule metodą tandemowej spektrometrii mas (tj. MS/MS) - zapewnienie dostępu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03.0000.410.02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dinutuksymabem beta pacjentów z nerwiakiem zarodkowym współczulnym </w:t>
            </w:r>
          </w:p>
        </w:tc>
      </w:tr>
      <w:tr>
        <w:tblPrEx>
          <w:tblW w:w="5000" w:type="pct"/>
          <w:tblLayout w:type="fixed"/>
          <w:tblCellMar>
            <w:left w:w="108" w:type="dxa"/>
            <w:right w:w="108" w:type="dxa"/>
          </w:tblCellMar>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anestezjologii i intensywnej terapii - w lokalizacji</w:t>
            </w:r>
          </w:p>
        </w:tc>
      </w:tr>
      <w:tr>
        <w:tblPrEx>
          <w:tblW w:w="5000" w:type="pct"/>
          <w:tblLayout w:type="fixed"/>
          <w:tblCellMar>
            <w:left w:w="108" w:type="dxa"/>
            <w:right w:w="108" w:type="dxa"/>
          </w:tblCellMar>
        </w:tblPrEx>
        <w:trPr>
          <w:trHeight w:hRule="atLeast" w:val="468"/>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i hematologii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3 etatów</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 otorynolaryngologii lub otorynolaryngologii dziecięcej</w:t>
            </w:r>
          </w:p>
        </w:tc>
      </w:tr>
      <w:tr>
        <w:tblPrEx>
          <w:tblW w:w="5000" w:type="pct"/>
          <w:tblLayout w:type="fixed"/>
          <w:tblCellMar>
            <w:left w:w="108" w:type="dxa"/>
            <w:right w:w="108" w:type="dxa"/>
          </w:tblCellMar>
        </w:tblPrEx>
        <w:trPr>
          <w:trHeight w:hRule="atLeast" w:val="911"/>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360"/>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71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(hematologiczne, biochemiczne, układu krzepnięcia, oznaczanie markerów nowotworowych: NSE, LDH, katecholaminy)</w:t>
            </w:r>
          </w:p>
        </w:tc>
      </w:tr>
      <w:tr>
        <w:tblPrEx>
          <w:tblW w:w="5000" w:type="pct"/>
          <w:tblLayout w:type="fixed"/>
          <w:tblCellMar>
            <w:left w:w="108" w:type="dxa"/>
            <w:right w:w="108" w:type="dxa"/>
          </w:tblCellMar>
        </w:tblPrEx>
        <w:trPr>
          <w:trHeight w:hRule="atLeast" w:val="528"/>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MRI, scyntygrafia z użyciem MIBG, PET-CT</w:t>
            </w:r>
          </w:p>
        </w:tc>
      </w:tr>
      <w:tr>
        <w:tblPrEx>
          <w:tblW w:w="5000" w:type="pct"/>
          <w:tblLayout w:type="fixed"/>
          <w:tblCellMar>
            <w:left w:w="108" w:type="dxa"/>
            <w:right w:w="108" w:type="dxa"/>
          </w:tblCellMar>
        </w:tblPrEx>
        <w:trPr>
          <w:trHeight w:hRule="atLeast" w:val="765"/>
        </w:trPr>
        <w:tc>
          <w:tcPr>
            <w:tcW w:w="13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liczba dzieci z neuroblastoma leczonych przez ośrodek wynosi co najmniej 5 w ostatnich pięciu latach</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1124"/>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03.0000.411.02 </w:t>
            </w:r>
          </w:p>
        </w:tc>
        <w:tc>
          <w:tcPr>
            <w:tcW w:w="51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ciężkiego niedoboru hormonu wzrostu u pacjentów dorosłych oraz u młodzieży po zakończeniu procesu wzrastania</w:t>
            </w:r>
          </w:p>
        </w:tc>
      </w:tr>
      <w:tr>
        <w:tblPrEx>
          <w:tblW w:w="5000" w:type="pct"/>
          <w:tblLayout w:type="fixed"/>
          <w:tblCellMar>
            <w:left w:w="108" w:type="dxa"/>
            <w:right w:w="108" w:type="dxa"/>
          </w:tblCellMar>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6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1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66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1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1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1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endokrynologii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1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1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1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1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1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1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1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1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1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1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endokrynologii lub endokrynologii i diabetologii dziecięcej </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okulistyki, neurochirurgii, diabetologii, neurologii lub neurologii dziecięcej, onkologii i hematologii dziecięcej, kardiologii lub kardiologii dziecięcej</w:t>
              <w:br w:type="textWrapping"/>
              <w:t>b) dorośli – okulistyki, neurologii, neurochirurgii, onkologii klinicznej, hematologii, diabetologii, kardiologii</w:t>
            </w:r>
          </w:p>
        </w:tc>
      </w:tr>
      <w:tr>
        <w:tblPrEx>
          <w:tblW w:w="5000" w:type="pct"/>
          <w:tblLayout w:type="fixed"/>
          <w:tblCellMar>
            <w:left w:w="108" w:type="dxa"/>
            <w:right w:w="108" w:type="dxa"/>
          </w:tblCellMar>
        </w:tblPrEx>
        <w:trPr>
          <w:trHeight w:hRule="atLeast" w:val="751"/>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6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1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USG </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 serca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hormonalne (oznaczenie GH, IGF-I i IGFBP-3, kortyzolu, ACTH, TSH, FT4, insuliny)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r>
        <w:tblPrEx>
          <w:tblW w:w="5000" w:type="pct"/>
          <w:tblLayout w:type="fixed"/>
          <w:tblCellMar>
            <w:left w:w="108" w:type="dxa"/>
            <w:right w:w="108" w:type="dxa"/>
          </w:tblCellMar>
        </w:tblPrEx>
        <w:trPr>
          <w:trHeight w:hRule="atLeast" w:val="602"/>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Wyposażenie w sprzęt</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chłodnia (z możliwością całodobowego monitorowania temperatury) - w lokalizacji</w:t>
            </w:r>
          </w:p>
        </w:tc>
      </w:tr>
      <w:tr>
        <w:tblPrEx>
          <w:tblW w:w="5000" w:type="pct"/>
          <w:tblLayout w:type="fixed"/>
          <w:tblCellMar>
            <w:left w:w="108" w:type="dxa"/>
            <w:right w:w="108" w:type="dxa"/>
          </w:tblCellMar>
        </w:tblPrEx>
        <w:trPr>
          <w:trHeight w:hRule="atLeast" w:val="547"/>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sprzęt antropometryczny (wzrostomierz, waga lekarska, centymetr) - w lokalizacji</w:t>
            </w:r>
          </w:p>
        </w:tc>
      </w:tr>
      <w:tr>
        <w:tblPrEx>
          <w:tblW w:w="5000" w:type="pct"/>
          <w:tblLayout w:type="fixed"/>
          <w:tblCellMar>
            <w:left w:w="108" w:type="dxa"/>
            <w:right w:w="108" w:type="dxa"/>
          </w:tblCellMar>
        </w:tblPrEx>
        <w:trPr>
          <w:trHeight w:hRule="atLeast" w:val="557"/>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aparat do mierzenia ciśnienia tętniczego krwi - w lokalizacji</w:t>
            </w:r>
          </w:p>
        </w:tc>
      </w:tr>
      <w:tr>
        <w:tblPrEx>
          <w:tblW w:w="5000" w:type="pct"/>
          <w:tblLayout w:type="fixed"/>
          <w:tblCellMar>
            <w:left w:w="108" w:type="dxa"/>
            <w:right w:w="108" w:type="dxa"/>
          </w:tblCellMar>
        </w:tblPrEx>
        <w:trPr>
          <w:trHeight w:hRule="atLeast" w:val="982"/>
        </w:trPr>
        <w:tc>
          <w:tcPr>
            <w:tcW w:w="13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świadczeniodawca posiadający pozytywną opinię Konsultanta Krajowego w dziedzinie endokrynologii potwierdzającą doświadczenie w diagnostyce i leczeniu pacjentów z niedoczynnością przysadki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98"/>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03.0000.412.02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mukowiscydozę</w:t>
            </w:r>
          </w:p>
        </w:tc>
      </w:tr>
      <w:tr>
        <w:tblPrEx>
          <w:tblW w:w="5000" w:type="pct"/>
          <w:tblLayout w:type="fixed"/>
          <w:tblCellMar>
            <w:left w:w="108" w:type="dxa"/>
            <w:right w:w="108" w:type="dxa"/>
          </w:tblCellMar>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1276</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1277</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 pielęgniarek/ fizjoterapeutów przeszkolonych w zakresie fizjoterapii chorych na mukowiscydozę</w:t>
            </w:r>
          </w:p>
        </w:tc>
      </w:tr>
      <w:tr>
        <w:tblPrEx>
          <w:tblW w:w="5000" w:type="pct"/>
          <w:tblLayout w:type="fixed"/>
          <w:tblCellMar>
            <w:left w:w="108" w:type="dxa"/>
            <w:right w:w="108" w:type="dxa"/>
          </w:tblCellMar>
        </w:tblPrEx>
        <w:trPr>
          <w:trHeight w:hRule="atLeast" w:val="70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lub chorób płuc dzieci, lub pediatrii posiadający co najmniej 2 letnie doświadczenie w leczeniu chorych na mukowiscydozę</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CellMar>
            <w:left w:w="108" w:type="dxa"/>
            <w:right w:w="108" w:type="dxa"/>
          </w:tblCellMar>
        </w:tblPrEx>
        <w:trPr>
          <w:trHeight w:hRule="atLeast" w:val="864"/>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bakteriologiczne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03.0000.413.02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chorobami nerek</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3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w:t>
            </w:r>
          </w:p>
        </w:tc>
      </w:tr>
      <w:tr>
        <w:tblPrEx>
          <w:tblW w:w="5000" w:type="pct"/>
          <w:tblLayout w:type="fixed"/>
          <w:tblCellMar>
            <w:left w:w="108" w:type="dxa"/>
            <w:right w:w="108" w:type="dxa"/>
          </w:tblCellMar>
        </w:tblPrEx>
        <w:trPr>
          <w:trHeight w:hRule="atLeast" w:val="398"/>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418"/>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dietetycznej</w:t>
            </w:r>
          </w:p>
        </w:tc>
      </w:tr>
      <w:tr>
        <w:tblPrEx>
          <w:tblW w:w="5000" w:type="pct"/>
          <w:tblLayout w:type="fixed"/>
          <w:tblCellMar>
            <w:left w:w="108" w:type="dxa"/>
            <w:right w:w="108" w:type="dxa"/>
          </w:tblCellMar>
        </w:tblPrEx>
        <w:trPr>
          <w:trHeight w:hRule="atLeast" w:val="63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149"/>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badanie moczu)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55"/>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03.0000.414.02 </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ostrą białaczkę szpikową</w:t>
            </w:r>
          </w:p>
        </w:tc>
      </w:tr>
      <w:tr>
        <w:tblPrEx>
          <w:tblW w:w="5000" w:type="pct"/>
          <w:tblLayout w:type="fixed"/>
          <w:tblCellMar>
            <w:left w:w="108" w:type="dxa"/>
            <w:right w:w="108" w:type="dxa"/>
          </w:tblCellMar>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6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9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i hematologii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9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 lub onkologii i hematologii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530"/>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na oddziale lub w poradni o specjalności zgodnej ze wskazaną w punkcie organizacja udzielania świadczeń</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koagulogram, biochemiczne, badanie w kierunku obecności wirusowego zapalenia wątroby typu B - w tym HBsAg, HBcAg)</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na obecność mutacji FLT3 (wewnątrztandemowej duplikacji [ITD.] lub mutacji w obrębie domeny kinazy tyrozynowej [TKD])</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potwierdzające obecność mutacji R132 w genie IDH1</w:t>
            </w:r>
          </w:p>
        </w:tc>
      </w:tr>
      <w:tr>
        <w:tblPrEx>
          <w:tblW w:w="5000" w:type="pct"/>
          <w:tblLayout w:type="fixed"/>
          <w:tblCellMar>
            <w:left w:w="108" w:type="dxa"/>
            <w:right w:w="108" w:type="dxa"/>
          </w:tblCellMar>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immunofenotypowe potwierdzające ekspresję antygenu CD33 na komórkach blastycznych</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1256"/>
        </w:trPr>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03.0000.415.02 </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agresywnej mastocytozy układowej, mastocytozy układowej z współistniejącym nowotworem układu krwiotwórczego oraz białaczki mastocytarnej </w:t>
            </w:r>
          </w:p>
        </w:tc>
      </w:tr>
      <w:tr>
        <w:tblPrEx>
          <w:tblW w:w="5000" w:type="pct"/>
          <w:tblLayout w:type="fixed"/>
          <w:tblCellMar>
            <w:left w:w="108" w:type="dxa"/>
            <w:right w:w="108" w:type="dxa"/>
          </w:tblCellMar>
        </w:tblPrEx>
        <w:trPr>
          <w:trHeight w:hRule="atLeast" w:val="136"/>
        </w:trPr>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8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9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9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610"/>
        </w:trPr>
        <w:tc>
          <w:tcPr>
            <w:tcW w:w="13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CellMar>
            <w:left w:w="108" w:type="dxa"/>
            <w:right w:w="108" w:type="dxa"/>
          </w:tblCellMar>
        </w:tblPrEx>
        <w:trPr>
          <w:trHeight w:hRule="atLeast" w:val="136"/>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850"/>
        </w:trPr>
        <w:tc>
          <w:tcPr>
            <w:tcW w:w="13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na oddziale lub w poradni o profilu hematologicznym</w:t>
            </w:r>
          </w:p>
        </w:tc>
      </w:tr>
      <w:tr>
        <w:tblPrEx>
          <w:tblW w:w="5000" w:type="pct"/>
          <w:tblLayout w:type="fixed"/>
          <w:tblCellMar>
            <w:left w:w="108" w:type="dxa"/>
            <w:right w:w="108" w:type="dxa"/>
          </w:tblCellMar>
        </w:tblPrEx>
        <w:trPr>
          <w:trHeight w:hRule="atLeast" w:val="136"/>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w:t>
            </w:r>
          </w:p>
        </w:tc>
      </w:tr>
      <w:tr>
        <w:tblPrEx>
          <w:tblW w:w="5000" w:type="pct"/>
          <w:tblLayout w:type="fixed"/>
          <w:tblCellMar>
            <w:left w:w="108" w:type="dxa"/>
            <w:right w:w="108" w:type="dxa"/>
          </w:tblCellMar>
        </w:tblPrEx>
        <w:trPr>
          <w:trHeight w:hRule="atLeast" w:val="136"/>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CellMar>
            <w:left w:w="108" w:type="dxa"/>
            <w:right w:w="108" w:type="dxa"/>
          </w:tblCellMar>
        </w:tblPrEx>
        <w:trPr>
          <w:trHeight w:hRule="atLeast" w:val="136"/>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molekularne w kierunku obecności transkryptu (obecność mutacji D816V) w genie KIT</w:t>
            </w:r>
          </w:p>
        </w:tc>
      </w:tr>
      <w:tr>
        <w:tblPrEx>
          <w:tblW w:w="5000" w:type="pct"/>
          <w:tblLayout w:type="fixed"/>
          <w:tblCellMar>
            <w:left w:w="108" w:type="dxa"/>
            <w:right w:w="108" w:type="dxa"/>
          </w:tblCellMar>
        </w:tblPrEx>
        <w:trPr>
          <w:trHeight w:hRule="atLeast" w:val="325"/>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immunofenotypowe w kierunku obecności klonalnych komórek tucznych (CD2, CD25, CD117)</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03.0000.417.02 </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raka z komórek Merkla awelumabem </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1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428"/>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chirurgii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 - w lokalizacji</w:t>
            </w:r>
          </w:p>
        </w:tc>
      </w:tr>
      <w:tr>
        <w:tblPrEx>
          <w:tblW w:w="5000" w:type="pct"/>
          <w:tblLayout w:type="fixed"/>
          <w:tblCellMar>
            <w:left w:w="108" w:type="dxa"/>
            <w:right w:w="108" w:type="dxa"/>
          </w:tblCellMar>
        </w:tblPrEx>
        <w:trPr>
          <w:trHeight w:hRule="atLeast" w:val="42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radioterapii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1 etatu - w lokalizacji </w:t>
            </w:r>
          </w:p>
        </w:tc>
      </w:tr>
      <w:tr>
        <w:tblPrEx>
          <w:tblW w:w="5000" w:type="pct"/>
          <w:tblLayout w:type="fixed"/>
          <w:tblCellMar>
            <w:left w:w="108" w:type="dxa"/>
            <w:right w:w="108" w:type="dxa"/>
          </w:tblCellMar>
        </w:tblPrEx>
        <w:trPr>
          <w:trHeight w:hRule="atLeast" w:val="71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przeszkolone w zakresie podawania cytostatyków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hematologiczne, hormonalne)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w:t>
            </w:r>
          </w:p>
        </w:tc>
      </w:tr>
      <w:tr>
        <w:tblPrEx>
          <w:tblW w:w="5000" w:type="pct"/>
          <w:tblLayout w:type="fixed"/>
          <w:tblCellMar>
            <w:left w:w="108" w:type="dxa"/>
            <w:right w:w="108" w:type="dxa"/>
          </w:tblCellMar>
        </w:tblPrEx>
        <w:trPr>
          <w:trHeight w:hRule="atLeast" w:val="935"/>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wymagane jest doświadczenie w rozpoznawaniu i leczeniu chorych na raka z komórek Merkla (co najmniej 5 chorych w okresie 2 lat - dotyczy oferenta)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54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03.0000.418.02 </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pacjentów z chorobą Cushinga </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endokrynologii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endokrynologii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9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endokrynologii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84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03.0000.419.02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ze zróżnicowanym rakiem tarczycy</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32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onkologii klinicznej lub chemioterapii nowotworów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realizacji świadczeń poza poradnią/oddziałem endokrynologicznym - dostęp do konsultacji lekarza specjalisty w dziedzinie endokrynologii</w:t>
            </w:r>
          </w:p>
        </w:tc>
      </w:tr>
      <w:tr>
        <w:tblPrEx>
          <w:tblW w:w="5000" w:type="pct"/>
          <w:tblLayout w:type="fixed"/>
          <w:tblCellMar>
            <w:left w:w="108" w:type="dxa"/>
            <w:right w:w="108" w:type="dxa"/>
          </w:tblCellMar>
        </w:tblPrEx>
        <w:trPr>
          <w:trHeight w:hRule="atLeast" w:val="80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03.0000.421.02 </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amifamprydyną pacjentów z Zespołem miastenicznym Lamberta-Eatona </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neurologii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479"/>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ginekologii</w:t>
            </w:r>
          </w:p>
        </w:tc>
      </w:tr>
      <w:tr>
        <w:tblPrEx>
          <w:tblW w:w="5000" w:type="pct"/>
          <w:tblLayout w:type="fixed"/>
          <w:tblCellMar>
            <w:left w:w="108" w:type="dxa"/>
            <w:right w:w="108" w:type="dxa"/>
          </w:tblCellMar>
        </w:tblPrEx>
        <w:trPr>
          <w:trHeight w:hRule="atLeast" w:val="73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TK, 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elektrofizjologiczne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765"/>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03.0000.422.02 </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zapobiegawcze chorych z nawracającymi napadami dziedzicznego obrzęku naczynioruchowego o ciężkim przebiegu</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alergologii lub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alergologii lub chorób płuc lub pediatrii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45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945"/>
        </w:trPr>
        <w:tc>
          <w:tcPr>
            <w:tcW w:w="124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INR, APTT)</w:t>
            </w:r>
          </w:p>
        </w:tc>
      </w:tr>
      <w:tr>
        <w:tblPrEx>
          <w:tblW w:w="5000" w:type="pct"/>
          <w:tblLayout w:type="fixed"/>
          <w:tblCellMar>
            <w:left w:w="108" w:type="dxa"/>
            <w:right w:w="108" w:type="dxa"/>
          </w:tblCellMar>
        </w:tblPrEx>
        <w:trPr>
          <w:trHeight w:hRule="atLeast" w:val="585"/>
        </w:trPr>
        <w:tc>
          <w:tcPr>
            <w:tcW w:w="12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alergologii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03.0000.423.02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Wilsona</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gastroentorologiczna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neurologicznym</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5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5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8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gastroenterologicznym</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o profilu gastroenterologii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46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neurologii lub gastroenterologii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42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neurologii dziecięcej lub gastroenterologii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neurologii lub gastroenterologii - w przypadku realizacji programu dla dorosłych bez udziału lekarzy o takiej specjalizacji</w:t>
              <w:br w:type="textWrapping"/>
              <w:t>dostęp do konsultacji lekarza specjalisty w dziedzinie: neurologii dziecięcej lub gastroenterologii dziecięcej - w przypadku realizacji programu dla dzieci bez udziału lekarzy o takiej specjalizacji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dostęp do konsultacji lekarza specjalisty w dziedzinie: a) dzieci - pediatrii, okulistyki, psychiatrii dziecięcej</w:t>
              <w:br w:type="textWrapping"/>
              <w:t>b) dorośli – okulistyki, psychiatrii.</w:t>
            </w:r>
          </w:p>
        </w:tc>
      </w:tr>
      <w:tr>
        <w:tblPrEx>
          <w:tblW w:w="5000" w:type="pct"/>
          <w:tblLayout w:type="fixed"/>
          <w:tblCellMar>
            <w:left w:w="108" w:type="dxa"/>
            <w:right w:w="108" w:type="dxa"/>
          </w:tblCellMar>
        </w:tblPrEx>
        <w:trPr>
          <w:trHeight w:hRule="atLeast" w:val="40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CellMar>
            <w:left w:w="108" w:type="dxa"/>
            <w:right w:w="108" w:type="dxa"/>
          </w:tblCellMar>
        </w:tblPrEx>
        <w:trPr>
          <w:trHeight w:hRule="atLeast" w:val="307"/>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CellMar>
            <w:left w:w="108" w:type="dxa"/>
            <w:right w:w="108" w:type="dxa"/>
          </w:tblCellMar>
        </w:tblPrEx>
        <w:trPr>
          <w:trHeight w:hRule="atLeast" w:val="39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CellMar>
            <w:left w:w="108" w:type="dxa"/>
            <w:right w:w="108" w:type="dxa"/>
          </w:tblCellMar>
        </w:tblPrEx>
        <w:trPr>
          <w:trHeight w:hRule="atLeast" w:val="403"/>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(morfologia krwi z rozmazem, biochemiczne)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03.0000.424.02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atopowym zapaleniem skóry</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3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4201</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15"/>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dermatologii i wenerologii lub alergologii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70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42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CellMar>
            <w:left w:w="108" w:type="dxa"/>
            <w:right w:w="108" w:type="dxa"/>
          </w:tblCellMar>
        </w:tblPrEx>
        <w:trPr>
          <w:trHeight w:hRule="atLeast" w:val="403"/>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klatki piersiowej</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435"/>
        </w:trPr>
        <w:tc>
          <w:tcPr>
            <w:tcW w:w="13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03.0000.425.02 </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chorych na kolczystokomórkowego raka skóry</w:t>
            </w:r>
          </w:p>
        </w:tc>
      </w:tr>
      <w:tr>
        <w:tblPrEx>
          <w:tblW w:w="5000" w:type="pct"/>
          <w:tblLayout w:type="fixed"/>
          <w:tblCellMar>
            <w:left w:w="108" w:type="dxa"/>
            <w:right w:w="108" w:type="dxa"/>
          </w:tblCellMar>
        </w:tblPrEx>
        <w:trPr>
          <w:trHeight w:hRule="atLeast" w:val="136"/>
        </w:trPr>
        <w:tc>
          <w:tcPr>
            <w:tcW w:w="13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6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świadczeniodawca z doświadczeniem w leczeniu raka kolczystokomórkowego skóry:</w:t>
              <w:br w:type="textWrapping"/>
              <w:t>a) co najmniej 20 zabiegów usunięcia zmiany nowotworowej przeprowadzonych w trybie hospitalizacji i/lub w trybie ambulatoryjnym lub</w:t>
              <w:br w:type="textWrapping"/>
              <w:t>b) wykonanie zabiegów radioterapii związanych z leczeniem raka kolczystokomórkowego skóry u co najmniej 15 pacjentów</w:t>
              <w:br w:type="textWrapping"/>
              <w:t>- w trakcie 12 miesięcy poprzedzających miesiąc ogłoszenia postępowania o udzielenie świadczeń opieki zdrowotnej</w:t>
            </w:r>
          </w:p>
        </w:tc>
      </w:tr>
      <w:tr>
        <w:tblPrEx>
          <w:tblW w:w="5000" w:type="pct"/>
          <w:tblLayout w:type="fixed"/>
          <w:tblCellMar>
            <w:left w:w="108" w:type="dxa"/>
            <w:right w:w="108" w:type="dxa"/>
          </w:tblCellMar>
        </w:tblPrEx>
        <w:trPr>
          <w:trHeight w:hRule="atLeast" w:val="136"/>
        </w:trPr>
        <w:tc>
          <w:tcPr>
            <w:tcW w:w="13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 specjaliści w dziedzinie dermatologii i wenerologii lub onkologii klinicznej, lub chemioterapii nowotworów</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chirurgii onkologicznej, radioterapii onkologicznej;</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onkologii klinicznej lub chemioterapii nowotworów albo dermatologii i wenerologii - w przypadku, gdy program jest realizowany bez udziału lekarzy takiej specjalizacji.</w:t>
            </w:r>
          </w:p>
        </w:tc>
      </w:tr>
      <w:tr>
        <w:tblPrEx>
          <w:tblW w:w="5000" w:type="pct"/>
          <w:tblLayout w:type="fixed"/>
          <w:tblCellMar>
            <w:left w:w="108" w:type="dxa"/>
            <w:right w:w="108" w:type="dxa"/>
          </w:tblCellMar>
        </w:tblPrEx>
        <w:trPr>
          <w:trHeight w:hRule="atLeast" w:val="270"/>
        </w:trPr>
        <w:tc>
          <w:tcPr>
            <w:tcW w:w="13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hormonalne, morfologia krwi z rozmazem)</w:t>
            </w:r>
          </w:p>
        </w:tc>
      </w:tr>
      <w:tr>
        <w:tblPrEx>
          <w:tblW w:w="5000" w:type="pct"/>
          <w:tblLayout w:type="fixed"/>
          <w:tblCellMar>
            <w:left w:w="108" w:type="dxa"/>
            <w:right w:w="108" w:type="dxa"/>
          </w:tblCellMar>
        </w:tblPrEx>
        <w:trPr>
          <w:trHeight w:hRule="atLeast" w:val="136"/>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badanie histopatologiczne</w:t>
            </w:r>
          </w:p>
        </w:tc>
      </w:tr>
      <w:tr>
        <w:tblPrEx>
          <w:tblW w:w="5000" w:type="pct"/>
          <w:tblLayout w:type="fixed"/>
          <w:tblCellMar>
            <w:left w:w="108" w:type="dxa"/>
            <w:right w:w="108" w:type="dxa"/>
          </w:tblCellMar>
        </w:tblPrEx>
        <w:trPr>
          <w:trHeight w:hRule="atLeast" w:val="136"/>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fotografia widocznych zmian (na zdjęciu widoczna skala)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03.0000.426.02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pacjentów z autosomalnie dominującą postacią zwyrodnienia wielotorbielowatego nerek </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28"/>
        </w:trPr>
        <w:tc>
          <w:tcPr>
            <w:tcW w:w="124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675"/>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42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407"/>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CellMar>
            <w:left w:w="108" w:type="dxa"/>
            <w:right w:w="108" w:type="dxa"/>
          </w:tblCellMar>
        </w:tblPrEx>
        <w:trPr>
          <w:trHeight w:hRule="atLeast" w:val="399"/>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03.0000.427.02 </w:t>
            </w:r>
          </w:p>
        </w:tc>
        <w:tc>
          <w:tcPr>
            <w:tcW w:w="56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dorosłych chorych na ciężką anemię aplastyczną </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6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6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6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60"/>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CellMar>
            <w:left w:w="108" w:type="dxa"/>
            <w:right w:w="108" w:type="dxa"/>
          </w:tblCellMar>
        </w:tblPrEx>
        <w:trPr>
          <w:trHeight w:hRule="atLeast" w:val="74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42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CellMar>
            <w:left w:w="108" w:type="dxa"/>
            <w:right w:w="108" w:type="dxa"/>
          </w:tblCellMar>
        </w:tblPrEx>
        <w:trPr>
          <w:trHeight w:hRule="atLeast" w:val="399"/>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biopsja aspiracyjna szpiku, trepanobiopsja</w:t>
            </w:r>
          </w:p>
        </w:tc>
      </w:tr>
      <w:tr>
        <w:tblPrEx>
          <w:tblW w:w="5000" w:type="pct"/>
          <w:tblLayout w:type="fixed"/>
          <w:tblCellMar>
            <w:left w:w="108" w:type="dxa"/>
            <w:right w:w="108" w:type="dxa"/>
          </w:tblCellMar>
        </w:tblPrEx>
        <w:trPr>
          <w:trHeight w:hRule="atLeast" w:val="405"/>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03.0000.428.02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na ostrą porfirię wątrobową (AHP) u dorosłych i młodzieży w wieku od 12 lat </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diabetologiczna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gastroenterologii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3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w:t>
            </w:r>
          </w:p>
          <w:p>
            <w:pPr>
              <w:jc w:val="center"/>
            </w:pPr>
            <w:r>
              <w:rPr>
                <w:sz w:val="20"/>
              </w:rPr>
              <w:t xml:space="preserve"> Z PORADNIĄ</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hematologii lub Konsultanta Krajowego w dziedzinie onkologii i hematologii dziecięcej potwierdzającą doświadczenie w diagnostyce i leczeniu pacjentów z ostrą porfirią wątrobową</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 lub onkologii i hematologii dziecięcej, lub gastroenterologii dziecięcej, lub endokrynologii, lub diabetologii, lub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doświadczenie w rozpoznawaniu i leczeniu chorych na ostrą porfirię wątrobową udokumentowane sprawowaniem opieki medycznej nad chorymi na ostrą porfirię wątrobową</w:t>
            </w:r>
          </w:p>
        </w:tc>
      </w:tr>
      <w:tr>
        <w:tblPrEx>
          <w:tblW w:w="5000" w:type="pct"/>
          <w:tblLayout w:type="fixed"/>
          <w:tblCellMar>
            <w:left w:w="108" w:type="dxa"/>
            <w:right w:w="108" w:type="dxa"/>
          </w:tblCellMar>
        </w:tblPrEx>
        <w:trPr>
          <w:trHeight w:hRule="atLeast" w:val="802"/>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42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CellMar>
            <w:left w:w="108" w:type="dxa"/>
            <w:right w:w="108" w:type="dxa"/>
          </w:tblCellMar>
        </w:tblPrEx>
        <w:trPr>
          <w:trHeight w:hRule="atLeast" w:val="399"/>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badanie porfobilinogenu (PBG) i kwasu delta-aminolewulinowego (ALA) w moczu i osoczu </w:t>
            </w:r>
          </w:p>
        </w:tc>
      </w:tr>
      <w:tr>
        <w:tblPrEx>
          <w:tblW w:w="5000" w:type="pct"/>
          <w:tblLayout w:type="fixed"/>
          <w:tblCellMar>
            <w:left w:w="108" w:type="dxa"/>
            <w:right w:w="108" w:type="dxa"/>
          </w:tblCellMar>
        </w:tblPrEx>
        <w:trPr>
          <w:trHeight w:hRule="atLeast" w:val="688"/>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 mutacji w genach związanych z ostrą porfirią wątrobową, tj. HMBS, CPOX, PPOX oraz w genach homozygotycznych lub złożonych genach heterozygotycznych ALAD</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03.0000.429.02 </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pierwotną hiperoksalurię typu 1</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nefrologiczna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6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6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nefrologii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6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6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nefrologii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nefrologii lub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nefrologii dziecięcej lub nefrologii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698"/>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 układ krzepnięcia, gazometria krwi żylnej, badanie ogólne moczu)</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dobowego wydalania szczawianów z moczem</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przesiewowe w kierunku HIV oraz HBV, HCV</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DNA dla określenia mutacji genu AGXT</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układu moczowego</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03.0000.430.02 </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dystrofią mięśniową Duchenne'a spowodowaną mutacją nonsensowną w genie dystrofiny</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neurologiczny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neurologii dziecięcej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55"/>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neurologii lub neurologii dziecięcej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51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563"/>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 pozwalające na potwierdzenie mutacji nonsensownej genu dystrofiny</w:t>
            </w:r>
          </w:p>
        </w:tc>
      </w:tr>
      <w:tr>
        <w:tblPrEx>
          <w:tblW w:w="5000" w:type="pct"/>
          <w:tblLayout w:type="fixed"/>
          <w:tblCellMar>
            <w:left w:w="108" w:type="dxa"/>
            <w:right w:w="108" w:type="dxa"/>
          </w:tblCellMar>
        </w:tblPrEx>
        <w:trPr>
          <w:trHeight w:hRule="atLeast" w:val="55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badanie moczu)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03.0000.431.02 </w:t>
            </w:r>
          </w:p>
        </w:tc>
        <w:tc>
          <w:tcPr>
            <w:tcW w:w="57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pacjentów z idiopatyczną wieloogniskową chorobą Castlemana </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7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1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1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1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1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2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85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64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CellMar>
            <w:left w:w="108" w:type="dxa"/>
            <w:right w:w="108" w:type="dxa"/>
          </w:tblCellMar>
        </w:tblPrEx>
        <w:trPr>
          <w:trHeight w:hRule="atLeast" w:val="570"/>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tomografia komputerowa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97"/>
        </w:trPr>
        <w:tc>
          <w:tcPr>
            <w:tcW w:w="13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03.0000.432.02 </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Zapobieganie reaktywacji cytomegalowirusa (CMV) i rozwojowi choroby u seropozytywnych względem CMV pacjentów, którzy byli poddani zabiegowi przeszczepienia allogenicznych krwiotwórczych komórek macierzystych</w:t>
            </w:r>
          </w:p>
        </w:tc>
      </w:tr>
      <w:tr>
        <w:tblPrEx>
          <w:tblW w:w="5000" w:type="pct"/>
          <w:tblLayout w:type="fixed"/>
          <w:tblCellMar>
            <w:left w:w="108" w:type="dxa"/>
            <w:right w:w="108" w:type="dxa"/>
          </w:tblCellMar>
        </w:tblPrEx>
        <w:trPr>
          <w:trHeight w:hRule="atLeast" w:val="136"/>
        </w:trPr>
        <w:tc>
          <w:tcPr>
            <w:tcW w:w="13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1073</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 dla dzieci</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4073</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 dla dzieci</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4658</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 dla dzieci</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5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w:t>
            </w:r>
          </w:p>
          <w:p>
            <w:pPr>
              <w:jc w:val="center"/>
            </w:pPr>
            <w:r>
              <w:rPr>
                <w:sz w:val="20"/>
              </w:rPr>
              <w:t xml:space="preserve"> Z PORADNIĄ</w:t>
            </w:r>
          </w:p>
        </w:tc>
        <w:tc>
          <w:tcPr>
            <w:tcW w:w="55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314"/>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87"/>
        </w:trPr>
        <w:tc>
          <w:tcPr>
            <w:tcW w:w="13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i hematologii dziecięcej, lub transplantologii klinicznej</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2 etatów </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realizacji świadczeń przez lekarzy specjalistów w dziedzinie hematologii albo w dziedzinie onkologii i hematologii dziecięcej dostęp do konsultacji specjalisty w dziedzinie transplantologii klinicznej</w:t>
            </w:r>
          </w:p>
        </w:tc>
      </w:tr>
      <w:tr>
        <w:tblPrEx>
          <w:tblW w:w="5000" w:type="pct"/>
          <w:tblLayout w:type="fixed"/>
          <w:tblCellMar>
            <w:left w:w="108" w:type="dxa"/>
            <w:right w:w="108" w:type="dxa"/>
          </w:tblCellMar>
        </w:tblPrEx>
        <w:trPr>
          <w:trHeight w:hRule="atLeast" w:val="570"/>
        </w:trPr>
        <w:tc>
          <w:tcPr>
            <w:tcW w:w="13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CellMar>
            <w:left w:w="108" w:type="dxa"/>
            <w:right w:w="108" w:type="dxa"/>
          </w:tblCellMar>
        </w:tblPrEx>
        <w:trPr>
          <w:trHeight w:hRule="atLeast" w:val="136"/>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269"/>
        </w:trPr>
        <w:tc>
          <w:tcPr>
            <w:tcW w:w="13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CellMar>
            <w:left w:w="108" w:type="dxa"/>
            <w:right w:w="108" w:type="dxa"/>
          </w:tblCellMar>
        </w:tblPrEx>
        <w:trPr>
          <w:trHeight w:hRule="atLeast" w:val="159"/>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CMV IgG i IgM</w:t>
            </w:r>
          </w:p>
        </w:tc>
      </w:tr>
      <w:tr>
        <w:tblPrEx>
          <w:tblW w:w="5000" w:type="pct"/>
          <w:tblLayout w:type="fixed"/>
          <w:tblCellMar>
            <w:left w:w="108" w:type="dxa"/>
            <w:right w:w="108" w:type="dxa"/>
          </w:tblCellMar>
        </w:tblPrEx>
        <w:trPr>
          <w:trHeight w:hRule="atLeast" w:val="205"/>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ilościowe badanie CMV DNA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2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03.0000.433.02 </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Profilaktyczne leczenie chorych na migrenę przewlekłą</w:t>
            </w:r>
          </w:p>
        </w:tc>
      </w:tr>
      <w:tr>
        <w:tblPrEx>
          <w:tblW w:w="5000" w:type="pct"/>
          <w:tblLayout w:type="fixed"/>
          <w:tblCellMar>
            <w:left w:w="108" w:type="dxa"/>
            <w:right w:w="108" w:type="dxa"/>
          </w:tblCellMar>
        </w:tblPrEx>
        <w:trPr>
          <w:trHeight w:hRule="atLeast" w:val="136"/>
        </w:trPr>
        <w:tc>
          <w:tcPr>
            <w:tcW w:w="12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0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CellMar>
            <w:left w:w="108" w:type="dxa"/>
            <w:right w:w="108" w:type="dxa"/>
          </w:tblCellMar>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CellMar>
            <w:left w:w="108" w:type="dxa"/>
            <w:right w:w="108" w:type="dxa"/>
          </w:tblCellMar>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6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620"/>
        </w:trPr>
        <w:tc>
          <w:tcPr>
            <w:tcW w:w="12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8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co najmniej 2 lekarzy specjalistów w dziedzinie neurologii spełniających odrębnie poniższe wymagania:</w:t>
              <w:br w:type="textWrapping"/>
              <w:t>a) lekarz specjalista posiadający certyfikat Polskiego Towarzystwa Bólów Głowy, potwierdzający umiejętności rozpoznawania i leczenia migreny przewlekłej</w:t>
              <w:br w:type="textWrapping"/>
              <w:t>oraz</w:t>
              <w:br w:type="textWrapping"/>
              <w:t>b) lekarz specjalista posiadający udokumentowane umiejętności podawania toksyny botulinowej w migrenie przewlekłej potwierdzone pisemnie przez konsultanta wojewódzkiego w dziedzinie neurologii</w:t>
            </w:r>
          </w:p>
        </w:tc>
      </w:tr>
      <w:tr>
        <w:tblPrEx>
          <w:tblW w:w="5000" w:type="pct"/>
          <w:tblLayout w:type="fixed"/>
          <w:tblCellMar>
            <w:left w:w="108" w:type="dxa"/>
            <w:right w:w="108" w:type="dxa"/>
          </w:tblCellMar>
        </w:tblPrEx>
        <w:trPr>
          <w:trHeight w:hRule="atLeast" w:val="136"/>
        </w:trPr>
        <w:tc>
          <w:tcPr>
            <w:tcW w:w="12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2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CellMar>
            <w:left w:w="108" w:type="dxa"/>
            <w:right w:w="108" w:type="dxa"/>
          </w:tblCellMar>
        </w:tblPrEx>
        <w:trPr>
          <w:trHeight w:hRule="atLeast" w:val="645"/>
        </w:trPr>
        <w:tc>
          <w:tcPr>
            <w:tcW w:w="12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8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2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12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03.0000.434.02 </w:t>
            </w:r>
          </w:p>
        </w:tc>
        <w:tc>
          <w:tcPr>
            <w:tcW w:w="56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Zapobieganie powikłaniom kostnym u dorosłych pacjentów z zaawansowanym procesem nowotworowym obejmującym kości z zastosowaniem denosumabu</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6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6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70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70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41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obrazowe (RTG lub TK lub MRI)</w:t>
            </w:r>
          </w:p>
        </w:tc>
      </w:tr>
      <w:tr>
        <w:tblPrEx>
          <w:tblW w:w="5000" w:type="pct"/>
          <w:tblLayout w:type="fixed"/>
          <w:tblCellMar>
            <w:left w:w="108" w:type="dxa"/>
            <w:right w:w="108" w:type="dxa"/>
          </w:tblCellMar>
        </w:tblPrEx>
        <w:trPr>
          <w:trHeight w:hRule="atLeast" w:val="417"/>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CellMar>
            <w:left w:w="108" w:type="dxa"/>
            <w:right w:w="108" w:type="dxa"/>
          </w:tblCellMar>
        </w:tblPrEx>
        <w:trPr>
          <w:trHeight w:hRule="atLeast" w:val="409"/>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 lub cytologiczne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03.0000.435.02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śródmiąższową płuc</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9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 lub lekarze specjaliści w dziedzinie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pulmonologicznej lub lekarza chorób płuc lub lekarza specjalisty w dziedzinie reumatologii – w przypadku realizacji programu bez udziału lekarzy o takiej specjalizacji</w:t>
            </w:r>
          </w:p>
        </w:tc>
      </w:tr>
      <w:tr>
        <w:tblPrEx>
          <w:tblW w:w="5000" w:type="pct"/>
          <w:tblLayout w:type="fixed"/>
          <w:tblCellMar>
            <w:left w:w="108" w:type="dxa"/>
            <w:right w:w="108" w:type="dxa"/>
          </w:tblCellMar>
        </w:tblPrEx>
        <w:trPr>
          <w:trHeight w:hRule="atLeast" w:val="80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testy w kierunku: HIV, HBV, HCV, profil ANA obejmujący m.in. anty-Scl-70, przeciwciała antycentromerowe i przeciwko polimerazie RNA III, oznaczenie przeciwciał aCCP, c-ANCA i p-ANCA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kapilaroskopia, pletyzmografia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klatki piersiowej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 oraz zdolność dyfuzyjna płuc dla CO (TLCO)</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03.0000.436.02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gruźlicę lekooporną (MDR/XDR)</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4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4274</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gruźlicy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4275</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gruźlicy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628"/>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lub lekarze chorób płuc u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854"/>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laboratoryjne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klatki piersiowej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na obecność wirusa HIV</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plwociny przy pomocy systemu BACTEC MGIT lub testu molekularnego XDR-TB lub MDR-TB</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czynności wątroby</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03.0000.437.02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Odczulanie wysoko immunizowanych dorosłych potencjalnych biorców przeszczepu nerki </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4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nerek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Świadczeniodawcy wykonujący średnio co najmniej 25 przeszczepień nerki rocznie, w okresie 3 lat poprzedzających miesiąc ogłoszenia postępowania o udzielanie świadczeń opieki zdrowotnej oraz posiadający min. 10-letnie doświadczenie w prowadzeniu biorców przeszczepu. W przypadku świadczeniodawców zabezpieczających świadczenia opieki zdrowotnej w związku z przeciwdziałaniem COVID-19 powyższy warunek podlega weryfikacji na podstawie okresu 3 lat poprzedzających ogłoszenie postępowania konkursowego, w których świadczeniodawca nie miał obowiązku zabezpieczenia świadczeń opieki zdrowotnej w związku z przeciwdziałaniem COVID-19.</w:t>
            </w:r>
          </w:p>
        </w:tc>
      </w:tr>
      <w:tr>
        <w:tblPrEx>
          <w:tblW w:w="5000" w:type="pct"/>
          <w:tblLayout w:type="fixed"/>
          <w:tblCellMar>
            <w:left w:w="108" w:type="dxa"/>
            <w:right w:w="108" w:type="dxa"/>
          </w:tblCellMar>
        </w:tblPrEx>
        <w:trPr>
          <w:trHeight w:hRule="atLeast" w:val="442"/>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transplantologii klinicznej lub nefrologii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84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56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immunologiczne, histopatologiczne)</w:t>
            </w:r>
          </w:p>
        </w:tc>
      </w:tr>
      <w:tr>
        <w:tblPrEx>
          <w:tblW w:w="5000" w:type="pct"/>
          <w:tblLayout w:type="fixed"/>
          <w:tblCellMar>
            <w:left w:w="108" w:type="dxa"/>
            <w:right w:w="108" w:type="dxa"/>
          </w:tblCellMar>
        </w:tblPrEx>
        <w:trPr>
          <w:trHeight w:hRule="atLeast" w:val="535"/>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03.0000.438.02 </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ze spektrum zapalenia nerwów wzrokowych i rdzenia kręgowego (NMOSD)</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6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6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8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45"/>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84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43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CellMar>
            <w:left w:w="108" w:type="dxa"/>
            <w:right w:w="108" w:type="dxa"/>
          </w:tblCellMar>
        </w:tblPrEx>
        <w:trPr>
          <w:trHeight w:hRule="atLeast" w:val="409"/>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401"/>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badanie ogólne moczu)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03.0000.439.02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nowotworami neuroendokrynnymi układu pokarmowego z zastosowaniem radiofarmaceutyków</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oddział endokrynologiczny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 pracowni lub zakładu medycyny nuklearnej (7950)</w:t>
            </w:r>
          </w:p>
        </w:tc>
      </w:tr>
      <w:tr>
        <w:tblPrEx>
          <w:tblW w:w="5000" w:type="pct"/>
          <w:tblLayout w:type="fixed"/>
          <w:tblCellMar>
            <w:left w:w="108" w:type="dxa"/>
            <w:right w:w="108" w:type="dxa"/>
          </w:tblCellMar>
        </w:tblPrEx>
        <w:trPr>
          <w:trHeight w:hRule="atLeast" w:val="655"/>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endokrynologii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852"/>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SRI (obrazowanie receptorów somatostatynowych) – metodą PET/CT z [68Ga]Ga-SSA lub SPECT/CT z [99mTc]Tc-SSA; PET/CT z [18F]F-FDG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03.0000.440.02 </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wspomagające zaburzeń cyklu mocznikowego</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5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neurologiczna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 lub gastroenterologii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 lub endokrynologii dziecięcej lub gastroenterologii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 lub neurologii dziecięcej oraz do konsultacji dietetycznej, psychologicznej</w:t>
            </w:r>
          </w:p>
        </w:tc>
      </w:tr>
      <w:tr>
        <w:tblPrEx>
          <w:tblW w:w="5000" w:type="pct"/>
          <w:tblLayout w:type="fixed"/>
          <w:tblCellMar>
            <w:left w:w="108" w:type="dxa"/>
            <w:right w:w="108" w:type="dxa"/>
          </w:tblCellMar>
        </w:tblPrEx>
        <w:trPr>
          <w:trHeight w:hRule="atLeast" w:val="375"/>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840"/>
        </w:trPr>
        <w:tc>
          <w:tcPr>
            <w:tcW w:w="12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03.0000.441.02 </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rakiem urotelialnym</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1640</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urologiczna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4640</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urologiczny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urologii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34</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urologii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przeprowadzenie w lokalizacji wielospecjalistycznej konsultacji z udziałem lekarza specjalisty w dziedzinie onkologii klinicznej – w przypadku realizacji programu przez lekarzy specjalistów w dziedzinie urologii </w:t>
            </w:r>
          </w:p>
        </w:tc>
      </w:tr>
      <w:tr>
        <w:tblPrEx>
          <w:tblW w:w="5000" w:type="pct"/>
          <w:tblLayout w:type="fixed"/>
          <w:tblCellMar>
            <w:left w:w="108" w:type="dxa"/>
            <w:right w:w="108" w:type="dxa"/>
          </w:tblCellMar>
        </w:tblPrEx>
        <w:trPr>
          <w:trHeight w:hRule="atLeast" w:val="70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przeszkolone w zakresie podawania cytostatyków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73"/>
        </w:trPr>
        <w:tc>
          <w:tcPr>
            <w:tcW w:w="127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03.0000.442.02 </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dorosłych pacjentów z zespołami mielodysplastycznymi z towarzyszącą niedokrwistością zależną od transfuzji </w:t>
            </w:r>
          </w:p>
        </w:tc>
      </w:tr>
      <w:tr>
        <w:tblPrEx>
          <w:tblW w:w="5000" w:type="pct"/>
          <w:tblLayout w:type="fixed"/>
          <w:tblCellMar>
            <w:left w:w="108" w:type="dxa"/>
            <w:right w:w="108" w:type="dxa"/>
          </w:tblCellMar>
        </w:tblPrEx>
        <w:trPr>
          <w:trHeight w:hRule="atLeast" w:val="136"/>
        </w:trPr>
        <w:tc>
          <w:tcPr>
            <w:tcW w:w="12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7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CellMar>
            <w:left w:w="108" w:type="dxa"/>
            <w:right w:w="108" w:type="dxa"/>
          </w:tblCellMar>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7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CellMar>
            <w:left w:w="108" w:type="dxa"/>
            <w:right w:w="108" w:type="dxa"/>
          </w:tblCellMar>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35"/>
        </w:trPr>
        <w:tc>
          <w:tcPr>
            <w:tcW w:w="127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w:t>
            </w:r>
          </w:p>
        </w:tc>
      </w:tr>
      <w:tr>
        <w:tblPrEx>
          <w:tblW w:w="5000" w:type="pct"/>
          <w:tblLayout w:type="fixed"/>
          <w:tblCellMar>
            <w:left w:w="108" w:type="dxa"/>
            <w:right w:w="108" w:type="dxa"/>
          </w:tblCellMar>
        </w:tblPrEx>
        <w:trPr>
          <w:trHeight w:hRule="atLeast" w:val="136"/>
        </w:trPr>
        <w:tc>
          <w:tcPr>
            <w:tcW w:w="12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702"/>
        </w:trPr>
        <w:tc>
          <w:tcPr>
            <w:tcW w:w="12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716"/>
        </w:trPr>
        <w:tc>
          <w:tcPr>
            <w:tcW w:w="12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CellMar>
            <w:left w:w="108" w:type="dxa"/>
            <w:right w:w="108" w:type="dxa"/>
          </w:tblCellMar>
        </w:tblPrEx>
        <w:trPr>
          <w:trHeight w:hRule="atLeast" w:val="684"/>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molekularne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73"/>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03.0000.443.02 </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kwasem kargluminowym chorych z acyduriami organicznymi: propionową, metylomalonową i izowalerianową </w:t>
            </w:r>
          </w:p>
        </w:tc>
      </w:tr>
      <w:tr>
        <w:tblPrEx>
          <w:tblW w:w="5000" w:type="pct"/>
          <w:tblLayout w:type="fixed"/>
          <w:tblCellMar>
            <w:left w:w="108" w:type="dxa"/>
            <w:right w:w="108" w:type="dxa"/>
          </w:tblCellMar>
        </w:tblPrEx>
        <w:trPr>
          <w:trHeight w:hRule="atLeast" w:val="136"/>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4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745"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7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7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7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745"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745" w:type="dxa"/>
            <w:tcBorders>
              <w:top w:val="single" w:sz="2"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4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4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4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6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dorośli – lekarze specjaliści w dziedzinie chorób wewnętrznych </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dzieci – lekarze specjaliści w dziedzinie pediatrii lub pediatrii metabolicznej </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4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 lub neurologii dziecięcej oraz do konsultacji dietetycznej, psychologicznej</w:t>
            </w:r>
          </w:p>
        </w:tc>
      </w:tr>
      <w:tr>
        <w:tblPrEx>
          <w:tblW w:w="5000" w:type="pct"/>
          <w:tblLayout w:type="fixed"/>
          <w:tblCellMar>
            <w:left w:w="108" w:type="dxa"/>
            <w:right w:w="108" w:type="dxa"/>
          </w:tblCellMar>
        </w:tblPrEx>
        <w:trPr>
          <w:trHeight w:hRule="atLeast" w:val="804"/>
        </w:trPr>
        <w:tc>
          <w:tcPr>
            <w:tcW w:w="12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4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565"/>
        </w:trPr>
        <w:tc>
          <w:tcPr>
            <w:tcW w:w="12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w:t>
            </w:r>
          </w:p>
        </w:tc>
      </w:tr>
      <w:tr>
        <w:tblPrEx>
          <w:tblW w:w="5000" w:type="pct"/>
          <w:tblLayout w:type="fixed"/>
          <w:tblCellMar>
            <w:left w:w="108" w:type="dxa"/>
            <w:right w:w="108" w:type="dxa"/>
          </w:tblCellMar>
        </w:tblPrEx>
        <w:trPr>
          <w:trHeight w:hRule="atLeast" w:val="544"/>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03.0000.444.02 </w:t>
            </w:r>
          </w:p>
        </w:tc>
        <w:tc>
          <w:tcPr>
            <w:tcW w:w="61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guzami litymi z fuzją genu receptorowej kinazy tyrozynowej dla neurotrofin (NTRK)</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1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7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1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61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1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61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1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135"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1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 oddziału chirurgii onkologicznej lub chirurgii onkologicznej dla dzieci, lub chirurgii dziecięcej o profilu chirurgii onkologicznej, lub chirurgii ogólnej o profilu chirurgii onkologicznej, lub chirurgii klatki piersiowej o profilu chirurgii onkologicznej oraz oddziału lub zakładu radioterapii</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70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histologiczne lub cytologiczne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potwierdzające obecność fuzji genu receptorowej kinazy tyrozynowej dla neurotrofin (NTRK) potwierdzona z wykorzystaniem zwalidowanego testu sekwencjonowania kolejnej generacji (NGS, next-generation sequencing) wykonywanego w laboratorium posiadającym aktualny certyfikat europejskiego programu kontroli jakości dla danego testu</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CellMar>
            <w:left w:w="108" w:type="dxa"/>
            <w:right w:w="108" w:type="dxa"/>
          </w:tblCellMar>
        </w:tblPrEx>
        <w:trPr>
          <w:trHeight w:hRule="atLeast" w:val="808"/>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onkologii klinicznej lub Konsultanta Krajowego w dziedzinie onkologii i hematologii dziecięcej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03.0000.445.02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układową amyloidozę łańcuchów lekkich (AL)</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04"/>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71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wykazanie amyloidu za pomocą barwienia dowolnego materiału tkankowego czerwienią Kongo</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bezpośrednie typowanie amyloidu wykazujące obecność fragmentów łańcuchów lekkich immunoglobulin</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oznaczanie stężenia białka M metodą elektroforezy i immunofiksacji białek surowicy i moczu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oznaczanie stężenia i stosunku wolnych łańcuchów lekkich kappa/lambda w surowicy krwi (sFLC)</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wykazanie obecności klonalnych plazmocytów w szpiku czy innych tkankach (badanie histopatologiczne lub cytometryczne)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NT-proBNP</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troponiny T lub troponiny 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pośredni test antyglobulinowy (test pośredni Coombs’a)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03.0000.446.02 </w:t>
            </w:r>
          </w:p>
        </w:tc>
        <w:tc>
          <w:tcPr>
            <w:tcW w:w="57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makroglobulinemię Waldenströma</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1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1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71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1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1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1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5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712"/>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rezonans magnetyczny lub RTG i USG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na obecność HBsAg i HBcAb</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trepanobiopsja szpiku wraz z badaniem immunohistochemicznym potwierdzającym klinalny naciek chłoniaka limfoplazmocytowego</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03.0000.447.02 </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depresję lekooporną</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9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4700</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psychiatryczny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2700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dzienny psychiatryczny (ogólny)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1700</w:t>
            </w:r>
          </w:p>
        </w:tc>
        <w:tc>
          <w:tcPr>
            <w:tcW w:w="5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zdrowia psychicznego</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DZIENNY</w:t>
            </w:r>
          </w:p>
        </w:tc>
        <w:tc>
          <w:tcPr>
            <w:tcW w:w="5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DZIENNY Z PORADNIĄ</w:t>
            </w:r>
          </w:p>
        </w:tc>
        <w:tc>
          <w:tcPr>
            <w:tcW w:w="5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DZIENNYM</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DZIENNYM ORAZ Z PORADNIĄ</w:t>
            </w:r>
          </w:p>
        </w:tc>
        <w:tc>
          <w:tcPr>
            <w:tcW w:w="5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realizuje świadczenia w zakresach: świadczenia psychiatryczne ambulatoryjne dla dorosłych lub świadczenia dzienne psychiatryczne dla dorosłych lub świadczenia psychiatryczne dla dorosłych w ramach umowy o udzielanie świadczeń opieki zdrowotnej w rodzaju opieka psychiatryczna i leczenie uzależnień, lub realizuje umowę o udzielanie świadczeń opieki zdrowotnej w ramach programu pilotażowego w centrum zdrowia psychicznego</w:t>
            </w:r>
          </w:p>
        </w:tc>
      </w:tr>
      <w:tr>
        <w:tblPrEx>
          <w:tblW w:w="5000" w:type="pct"/>
          <w:tblLayout w:type="fixed"/>
          <w:tblCellMar>
            <w:left w:w="108" w:type="dxa"/>
            <w:right w:w="108" w:type="dxa"/>
          </w:tblCellMar>
        </w:tblPrEx>
        <w:trPr>
          <w:trHeight w:hRule="atLeast" w:val="660"/>
        </w:trPr>
        <w:tc>
          <w:tcPr>
            <w:tcW w:w="124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 specjalista w dziedzinie psychiatrii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85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562"/>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psychiatryczne</w:t>
            </w:r>
          </w:p>
        </w:tc>
      </w:tr>
      <w:tr>
        <w:tblPrEx>
          <w:tblW w:w="5000" w:type="pct"/>
          <w:tblLayout w:type="fixed"/>
          <w:tblCellMar>
            <w:left w:w="108" w:type="dxa"/>
            <w:right w:w="108" w:type="dxa"/>
          </w:tblCellMar>
        </w:tblPrEx>
        <w:trPr>
          <w:trHeight w:hRule="atLeast" w:val="542"/>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03.0000.448.02 </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endometrium</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1460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ginekologii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4460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ginekologii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ginekologii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49</w:t>
            </w:r>
          </w:p>
        </w:tc>
        <w:tc>
          <w:tcPr>
            <w:tcW w:w="57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ginekologii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60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lub położne przeszkolone w zakresie podawania cytostatyków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42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CellMar>
            <w:left w:w="108" w:type="dxa"/>
            <w:right w:w="108" w:type="dxa"/>
          </w:tblCellMar>
        </w:tblPrEx>
        <w:trPr>
          <w:trHeight w:hRule="atLeast" w:val="39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w:t>
            </w:r>
          </w:p>
        </w:tc>
      </w:tr>
      <w:tr>
        <w:tblPrEx>
          <w:tblW w:w="5000" w:type="pct"/>
          <w:tblLayout w:type="fixed"/>
          <w:tblCellMar>
            <w:left w:w="108" w:type="dxa"/>
            <w:right w:w="108" w:type="dxa"/>
          </w:tblCellMar>
        </w:tblPrEx>
        <w:trPr>
          <w:trHeight w:hRule="atLeast" w:val="39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03.0000.449.02 </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przeszczep przeciwko gospodarzowi</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7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4658</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4659</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i hematologii dziecięcej lub transplantologii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79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870"/>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03.0000.450.02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toczniem rumieniowatym układowym</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6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 lub nefrologii lub dermatologii i wenerologii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43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TK, USG,</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testy w kierunku: HIV, HBV, HCV)</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EMG, ECHO serca, 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73"/>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03.0000.451.02 </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hipofosfatemię sprzężoną z chromosomem X (XLH)</w:t>
            </w:r>
          </w:p>
        </w:tc>
      </w:tr>
      <w:tr>
        <w:tblPrEx>
          <w:tblW w:w="5000" w:type="pct"/>
          <w:tblLayout w:type="fixed"/>
          <w:tblCellMar>
            <w:left w:w="108" w:type="dxa"/>
            <w:right w:w="108" w:type="dxa"/>
          </w:tblCellMar>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4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4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4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endokrynologiczna dla dzieci </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4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dla dzieci </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4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4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4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4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2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pediatrii lub nefrologii dziecięcej lub pediatrii metabolicznej lub endokrynologii dziecięcej i diabetologii dziecięcej</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630"/>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4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422"/>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414"/>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393"/>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03.0000.452.02 </w:t>
            </w:r>
          </w:p>
        </w:tc>
        <w:tc>
          <w:tcPr>
            <w:tcW w:w="55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pacjentów z postępującą rodzinną cholestazą wewnątrzwątrobową (PFIC) </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5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gastroentorologiczna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6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dla dzieci o profilu pediatrii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5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gastroenterologicznym</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5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o profilu gastroenterologii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5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gastroenterologii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gastroenterologii dziecięcej lub pediatrii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34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obrazowe wątroby</w:t>
            </w:r>
          </w:p>
        </w:tc>
      </w:tr>
      <w:tr>
        <w:tblPrEx>
          <w:tblW w:w="5000" w:type="pct"/>
          <w:tblLayout w:type="fixed"/>
          <w:tblCellMar>
            <w:left w:w="108" w:type="dxa"/>
            <w:right w:w="108" w:type="dxa"/>
          </w:tblCellMar>
        </w:tblPrEx>
        <w:trPr>
          <w:trHeight w:hRule="atLeast" w:val="584"/>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określające zaawansowanie włóknienia wątroby - elastografia wątroby lub oznaczenie wskaźników APRI lub FIB-4</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potwierdzenie w badaniach genetycznych PFIC-1 w genie ATP8B lub PFIC-2 w genie ABCB11</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INR</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60"/>
        </w:trPr>
        <w:tc>
          <w:tcPr>
            <w:tcW w:w="12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03.0000.453.02</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napadami padaczkowymi w przebiegu zespołu stwardnienia guzowatego</w:t>
            </w:r>
          </w:p>
        </w:tc>
      </w:tr>
      <w:tr>
        <w:tblPrEx>
          <w:tblW w:w="5000" w:type="pct"/>
          <w:tblLayout w:type="fixed"/>
          <w:tblCellMar>
            <w:left w:w="108" w:type="dxa"/>
            <w:right w:w="108" w:type="dxa"/>
          </w:tblCellMar>
        </w:tblPrEx>
        <w:trPr>
          <w:trHeight w:hRule="atLeast" w:val="136"/>
        </w:trPr>
        <w:tc>
          <w:tcPr>
            <w:tcW w:w="12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250" w:type="dxa"/>
            <w:gridSpan w:val="2"/>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75" w:type="dxa"/>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250"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5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25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25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25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90"/>
        </w:trPr>
        <w:tc>
          <w:tcPr>
            <w:tcW w:w="12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05"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w:t>
            </w: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69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570"/>
        </w:trPr>
        <w:tc>
          <w:tcPr>
            <w:tcW w:w="12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05"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69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810"/>
        </w:trPr>
        <w:tc>
          <w:tcPr>
            <w:tcW w:w="12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05"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(AIAT, ASPAT, bilirubina całkowita)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1114"/>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03.0000.454.02</w:t>
            </w:r>
          </w:p>
        </w:tc>
        <w:tc>
          <w:tcPr>
            <w:tcW w:w="52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zespołem Lennoxa-Gastauta lub z zespołem Dravet</w:t>
            </w:r>
          </w:p>
        </w:tc>
      </w:tr>
      <w:tr>
        <w:tblPrEx>
          <w:tblW w:w="5000" w:type="pct"/>
          <w:tblLayout w:type="fixed"/>
          <w:tblCellMar>
            <w:left w:w="108" w:type="dxa"/>
            <w:right w:w="108" w:type="dxa"/>
          </w:tblCellMar>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235" w:type="dxa"/>
            <w:gridSpan w:val="2"/>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235"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5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2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235"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35"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235"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235"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35"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235"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235"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2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668"/>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24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5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600"/>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24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5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930"/>
        </w:trPr>
        <w:tc>
          <w:tcPr>
            <w:tcW w:w="12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(AIAT, ASPAT, bilirubina całkowita), badanie echokardiograficzne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03.0000455.02</w:t>
            </w:r>
          </w:p>
        </w:tc>
        <w:tc>
          <w:tcPr>
            <w:tcW w:w="50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nerwiakowłókniakami splotowatymi w przebiegu neurofibromatozy typu 1 (NF1)</w:t>
            </w:r>
          </w:p>
        </w:tc>
      </w:tr>
      <w:tr>
        <w:tblPrEx>
          <w:tblW w:w="5000" w:type="pct"/>
          <w:tblLayout w:type="fixed"/>
          <w:tblCellMar>
            <w:left w:w="108" w:type="dxa"/>
            <w:right w:w="108" w:type="dxa"/>
          </w:tblCellMar>
        </w:tblPrEx>
        <w:trPr>
          <w:trHeight w:hRule="atLeast" w:val="136"/>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070" w:type="dxa"/>
            <w:gridSpan w:val="2"/>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tcBorders>
              <w:top w:val="single" w:sz="2" w:space="0" w:shadow="0" w:frame="0"/>
              <w:left w:val="single" w:sz="2" w:space="0" w:shadow="0" w:frame="0"/>
              <w:bottom w:val="single" w:sz="2"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0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6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07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07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07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07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0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638"/>
        </w:trPr>
        <w:tc>
          <w:tcPr>
            <w:tcW w:w="126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-lekarze specjaliści w dziedzinie onkologii i hematologii dziecięcej</w:t>
            </w:r>
          </w:p>
          <w:p>
            <w:pPr>
              <w:jc w:val="center"/>
            </w:pPr>
            <w:r>
              <w:rPr>
                <w:sz w:val="20"/>
              </w:rPr>
              <w:t>Dorośli - lekarze specjaliści w dziedzinie reumatologii lub chorób wewnętrznych</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530"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łączny czas pracy</w:t>
            </w:r>
          </w:p>
        </w:tc>
        <w:tc>
          <w:tcPr>
            <w:tcW w:w="42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6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5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2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 i dermatologii</w:t>
            </w:r>
          </w:p>
        </w:tc>
      </w:tr>
      <w:tr>
        <w:tblPrEx>
          <w:tblW w:w="5000" w:type="pct"/>
          <w:tblLayout w:type="fixed"/>
          <w:tblCellMar>
            <w:left w:w="108" w:type="dxa"/>
            <w:right w:w="108" w:type="dxa"/>
          </w:tblCellMar>
        </w:tblPrEx>
        <w:trPr>
          <w:trHeight w:hRule="atLeast" w:val="510"/>
        </w:trPr>
        <w:tc>
          <w:tcPr>
            <w:tcW w:w="126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53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łączny czas pracy</w:t>
            </w:r>
          </w:p>
        </w:tc>
        <w:tc>
          <w:tcPr>
            <w:tcW w:w="42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6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20" w:type="dxa"/>
            <w:gridSpan w:val="3"/>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 (ocena wolumetryczna PN)</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okulistyczna</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(ALAT, ASPAT, albuminy, bilirubina)</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zmian skórnych i zaburzeń tk. podskórnej</w:t>
            </w:r>
          </w:p>
        </w:tc>
      </w:tr>
      <w:tr>
        <w:tblPrEx>
          <w:tblW w:w="5000" w:type="pct"/>
          <w:tblLayout w:type="fixed"/>
          <w:tblCellMar>
            <w:left w:w="108" w:type="dxa"/>
            <w:right w:w="108" w:type="dxa"/>
          </w:tblCellMar>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krzepliwości (INR, czas protrombinowy)</w:t>
            </w:r>
          </w:p>
        </w:tc>
      </w:tr>
      <w:tr>
        <w:tblPrEx>
          <w:tblW w:w="5000" w:type="pct"/>
          <w:tblLayout w:type="fixed"/>
          <w:tblCellMar>
            <w:left w:w="108" w:type="dxa"/>
            <w:right w:w="108" w:type="dxa"/>
          </w:tblCellMar>
        </w:tblPrEx>
        <w:trPr>
          <w:trHeight w:hRule="atLeast" w:val="715"/>
        </w:trPr>
        <w:tc>
          <w:tcPr>
            <w:tcW w:w="126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komórkach organizacyjnych o kodach: 1000,1280,4280,4000 możliwa jest wyłącznie kontynuacja leczenia pacjentów, którzy osiągnęli pełnoletność w trakcie leczenia w programie lekowym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1115"/>
        </w:trPr>
        <w:tc>
          <w:tcPr>
            <w:tcW w:w="14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03.0000.456.02 </w:t>
            </w:r>
          </w:p>
        </w:tc>
        <w:tc>
          <w:tcPr>
            <w:tcW w:w="53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z zapaleniem nosa i zatok przynosowych z polipami nosa </w:t>
            </w:r>
          </w:p>
        </w:tc>
      </w:tr>
      <w:tr>
        <w:tblPrEx>
          <w:tblW w:w="5000" w:type="pct"/>
          <w:tblLayout w:type="fixed"/>
          <w:tblCellMar>
            <w:left w:w="108" w:type="dxa"/>
            <w:right w:w="108" w:type="dxa"/>
          </w:tblCellMar>
        </w:tblPrEx>
        <w:trPr>
          <w:trHeight w:hRule="atLeast" w:val="136"/>
        </w:trPr>
        <w:tc>
          <w:tcPr>
            <w:tcW w:w="14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3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3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1610</w:t>
            </w:r>
          </w:p>
        </w:tc>
        <w:tc>
          <w:tcPr>
            <w:tcW w:w="53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otorynolaryngologiczna</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3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otorynolaryngologicznym</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26</w:t>
            </w:r>
          </w:p>
        </w:tc>
        <w:tc>
          <w:tcPr>
            <w:tcW w:w="5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3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3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3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3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3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3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3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3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58"/>
        </w:trPr>
        <w:tc>
          <w:tcPr>
            <w:tcW w:w="14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 specjalista w dziedzinie otorynolaryngologii</w:t>
            </w:r>
          </w:p>
        </w:tc>
      </w:tr>
      <w:tr>
        <w:tblPrEx>
          <w:tblW w:w="5000" w:type="pct"/>
          <w:tblLayout w:type="fixed"/>
          <w:tblCellMar>
            <w:left w:w="108" w:type="dxa"/>
            <w:right w:w="108" w:type="dxa"/>
          </w:tblCellMar>
        </w:tblPrEx>
        <w:trPr>
          <w:trHeight w:hRule="atLeast" w:val="136"/>
        </w:trPr>
        <w:tc>
          <w:tcPr>
            <w:tcW w:w="14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3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839"/>
        </w:trPr>
        <w:tc>
          <w:tcPr>
            <w:tcW w:w="14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4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3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4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(IgE, kreatynina, mocznik, CRP, ALT, AST)</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endoskopowe</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diagnostyczne wykluczające obecność pasożytów</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gridAfter w:val="1"/>
          <w:wAfter w:w="15" w:type="dxa"/>
          <w:trHeight w:hRule="atLeast" w:val="689"/>
        </w:trPr>
        <w:tc>
          <w:tcPr>
            <w:tcW w:w="15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9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03.0000.457.02</w:t>
            </w:r>
          </w:p>
        </w:tc>
        <w:tc>
          <w:tcPr>
            <w:tcW w:w="45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uogólnioną postacią miastenii</w:t>
            </w:r>
          </w:p>
        </w:tc>
      </w:tr>
      <w:tr>
        <w:tblPrEx>
          <w:tblW w:w="5000" w:type="pct"/>
          <w:tblLayout w:type="fixed"/>
          <w:tblCellMar>
            <w:left w:w="108" w:type="dxa"/>
            <w:right w:w="108" w:type="dxa"/>
          </w:tblCellMar>
        </w:tblPrEx>
        <w:trPr>
          <w:gridAfter w:val="1"/>
          <w:wAfter w:w="15" w:type="dxa"/>
          <w:trHeight w:hRule="atLeast" w:val="136"/>
        </w:trPr>
        <w:tc>
          <w:tcPr>
            <w:tcW w:w="15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4560" w:type="dxa"/>
            <w:gridSpan w:val="2"/>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gridAfter w:val="1"/>
          <w:wAfter w:w="15" w:type="dxa"/>
          <w:trHeight w:hRule="atLeast" w:val="136"/>
        </w:trPr>
        <w:tc>
          <w:tcPr>
            <w:tcW w:w="15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97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4560"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45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CellMar>
            <w:left w:w="108" w:type="dxa"/>
            <w:right w:w="108" w:type="dxa"/>
          </w:tblCellMar>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456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456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CellMar>
            <w:left w:w="108" w:type="dxa"/>
            <w:right w:w="108" w:type="dxa"/>
          </w:tblCellMar>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456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456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45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45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45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45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45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45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456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5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746"/>
        </w:trPr>
        <w:tc>
          <w:tcPr>
            <w:tcW w:w="15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55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neurologii </w:t>
            </w:r>
          </w:p>
        </w:tc>
      </w:tr>
      <w:tr>
        <w:tblPrEx>
          <w:tblW w:w="5000" w:type="pct"/>
          <w:tblLayout w:type="fixed"/>
          <w:tblCellMar>
            <w:left w:w="108" w:type="dxa"/>
            <w:right w:w="108" w:type="dxa"/>
          </w:tblCellMar>
        </w:tblPrEx>
        <w:trPr>
          <w:trHeight w:hRule="atLeast" w:val="136"/>
        </w:trPr>
        <w:tc>
          <w:tcPr>
            <w:tcW w:w="15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92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36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750"/>
        </w:trPr>
        <w:tc>
          <w:tcPr>
            <w:tcW w:w="15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55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5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92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363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567"/>
        </w:trPr>
        <w:tc>
          <w:tcPr>
            <w:tcW w:w="153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55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688"/>
        </w:trPr>
        <w:tc>
          <w:tcPr>
            <w:tcW w:w="153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55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73"/>
        </w:trPr>
        <w:tc>
          <w:tcPr>
            <w:tcW w:w="14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03.0000.458.02 </w:t>
            </w:r>
          </w:p>
        </w:tc>
        <w:tc>
          <w:tcPr>
            <w:tcW w:w="55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niedoborem kwaśniej sfingomielinazy (ASMD) typu A/B i B</w:t>
            </w:r>
          </w:p>
        </w:tc>
      </w:tr>
      <w:tr>
        <w:tblPrEx>
          <w:tblW w:w="5000" w:type="pct"/>
          <w:tblLayout w:type="fixed"/>
          <w:tblCellMar>
            <w:left w:w="108" w:type="dxa"/>
            <w:right w:w="108" w:type="dxa"/>
          </w:tblCellMar>
        </w:tblPrEx>
        <w:trPr>
          <w:trHeight w:hRule="atLeast" w:val="136"/>
        </w:trPr>
        <w:tc>
          <w:tcPr>
            <w:tcW w:w="14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5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endokrynologiczna dla dzieci </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5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5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5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choroby wewnętrzne</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07</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dla dzieci o profilu pediatrii </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3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endokrynologicznym </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53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35" w:type="dxa"/>
            <w:vMerge w:val="restart"/>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535" w:type="dxa"/>
            <w:vMerge w:val="continue"/>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płuc dzieci</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115</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CellMar>
            <w:left w:w="108" w:type="dxa"/>
            <w:right w:w="108" w:type="dxa"/>
          </w:tblCellMar>
        </w:tblPrEx>
        <w:trPr>
          <w:trHeight w:hRule="atLeast" w:val="136"/>
        </w:trPr>
        <w:tc>
          <w:tcPr>
            <w:tcW w:w="145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endokrynologii lub hematologii lub chorób płuc</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endokrynologii i diabetologii dziecięcej lub onkologii i hematologii dziecięcej lub chorób płuc dzieci</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chorób płuc lub chorób płuc dzieci, ortopedii i traumatologii narządu ruchu, neurologii lub neurologii dziecięcej</w:t>
            </w:r>
          </w:p>
        </w:tc>
      </w:tr>
      <w:tr>
        <w:tblPrEx>
          <w:tblW w:w="5000" w:type="pct"/>
          <w:tblLayout w:type="fixed"/>
          <w:tblCellMar>
            <w:left w:w="108" w:type="dxa"/>
            <w:right w:w="108" w:type="dxa"/>
          </w:tblCellMar>
        </w:tblPrEx>
        <w:trPr>
          <w:trHeight w:hRule="atLeast" w:val="525"/>
        </w:trPr>
        <w:tc>
          <w:tcPr>
            <w:tcW w:w="14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4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spirometryczne</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densytometryczne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03.0000.459.02 </w:t>
            </w:r>
          </w:p>
        </w:tc>
        <w:tc>
          <w:tcPr>
            <w:tcW w:w="577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szyjki macicy</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7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1460</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ginekologii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4460</w:t>
            </w:r>
          </w:p>
        </w:tc>
        <w:tc>
          <w:tcPr>
            <w:tcW w:w="577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ginekologii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7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7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ginekologii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49</w:t>
            </w:r>
          </w:p>
        </w:tc>
        <w:tc>
          <w:tcPr>
            <w:tcW w:w="57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ginekologii onkologicznej</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52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lub położne przeszkolone w zakresie podawania cytostatyków</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 stopień ekspresji PD-L1</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03.0000.460.02</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pacjentek z ciężką postacią osteoporozy pomenopauzalnej</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6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1040</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osteoporozy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1060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geriatryczna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1580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urazowo-ortopedycznej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1584</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osteoporozy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oddział endokrynologiczny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4060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geriatryczny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4580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urazowo-ortopedycznej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6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endokrynologii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geriatrii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48</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8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 lub endokrynologii lub geriatrii lub chirurgii ortopedycznej lub chirurgii urazowo-ortopedycznej, lub ortopedii i traumatologii, lub ortopedii i traumatologii narządu ruchu lub położnictwa i ginekologii lub chorób wewnętrznych</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1 etatu </w:t>
            </w:r>
          </w:p>
        </w:tc>
      </w:tr>
      <w:tr>
        <w:tblPrEx>
          <w:tblW w:w="5000" w:type="pct"/>
          <w:tblLayout w:type="fixed"/>
          <w:tblCellMar>
            <w:left w:w="108" w:type="dxa"/>
            <w:right w:w="108" w:type="dxa"/>
          </w:tblCellMar>
        </w:tblPrEx>
        <w:trPr>
          <w:trHeight w:hRule="atLeast" w:val="920"/>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etatów</w:t>
            </w:r>
          </w:p>
        </w:tc>
      </w:tr>
      <w:tr>
        <w:tblPrEx>
          <w:tblW w:w="5000" w:type="pct"/>
          <w:tblLayout w:type="fixed"/>
          <w:tblCellMar>
            <w:left w:w="108" w:type="dxa"/>
            <w:right w:w="108" w:type="dxa"/>
          </w:tblCellMar>
        </w:tblPrEx>
        <w:trPr>
          <w:trHeight w:hRule="atLeast" w:val="56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densytometria - zapewnienie dostępu</w:t>
            </w:r>
          </w:p>
        </w:tc>
      </w:tr>
      <w:tr>
        <w:tblPrEx>
          <w:tblW w:w="5000" w:type="pct"/>
          <w:tblLayout w:type="fixed"/>
          <w:tblCellMar>
            <w:left w:w="108" w:type="dxa"/>
            <w:right w:w="108" w:type="dxa"/>
          </w:tblCellMar>
        </w:tblPrEx>
        <w:trPr>
          <w:trHeight w:hRule="atLeast" w:val="444"/>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1115"/>
        </w:trPr>
        <w:tc>
          <w:tcPr>
            <w:tcW w:w="14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03.0000.461.02 </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z ropnym zapaleniem apokrynowych gruczołów potowych (HS) </w:t>
            </w:r>
          </w:p>
        </w:tc>
      </w:tr>
      <w:tr>
        <w:tblPrEx>
          <w:tblW w:w="5000" w:type="pct"/>
          <w:tblLayout w:type="fixed"/>
          <w:tblCellMar>
            <w:left w:w="108" w:type="dxa"/>
            <w:right w:w="108" w:type="dxa"/>
          </w:tblCellMar>
        </w:tblPrEx>
        <w:trPr>
          <w:trHeight w:hRule="atLeast" w:val="136"/>
        </w:trPr>
        <w:tc>
          <w:tcPr>
            <w:tcW w:w="14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1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CellMar>
            <w:left w:w="108" w:type="dxa"/>
            <w:right w:w="108" w:type="dxa"/>
          </w:tblCellMar>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CellMar>
            <w:left w:w="108" w:type="dxa"/>
            <w:right w:w="108" w:type="dxa"/>
          </w:tblCellMar>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CellMar>
            <w:left w:w="108" w:type="dxa"/>
            <w:right w:w="108" w:type="dxa"/>
          </w:tblCellMar>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6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6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718"/>
        </w:trPr>
        <w:tc>
          <w:tcPr>
            <w:tcW w:w="14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dermatologii i wenerologii</w:t>
            </w:r>
          </w:p>
        </w:tc>
      </w:tr>
      <w:tr>
        <w:tblPrEx>
          <w:tblW w:w="5000" w:type="pct"/>
          <w:tblLayout w:type="fixed"/>
          <w:tblCellMar>
            <w:left w:w="108" w:type="dxa"/>
            <w:right w:w="108" w:type="dxa"/>
          </w:tblCellMar>
        </w:tblPrEx>
        <w:trPr>
          <w:trHeight w:hRule="atLeast" w:val="136"/>
        </w:trPr>
        <w:tc>
          <w:tcPr>
            <w:tcW w:w="14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555"/>
        </w:trPr>
        <w:tc>
          <w:tcPr>
            <w:tcW w:w="14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4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706"/>
        </w:trPr>
        <w:tc>
          <w:tcPr>
            <w:tcW w:w="14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test QuantiFERON – TB, obecność antygenu HB, przeciwciała anty-HCV, obecność antygenu wirusa HIV (HIV Ag/Ab Combo))</w:t>
            </w:r>
          </w:p>
        </w:tc>
      </w:tr>
      <w:tr>
        <w:tblPrEx>
          <w:tblW w:w="5000" w:type="pct"/>
          <w:tblLayout w:type="fixed"/>
          <w:tblCellMar>
            <w:left w:w="108" w:type="dxa"/>
            <w:right w:w="108" w:type="dxa"/>
          </w:tblCellMar>
        </w:tblPrEx>
        <w:trPr>
          <w:trHeight w:hRule="atLeast" w:val="136"/>
        </w:trPr>
        <w:tc>
          <w:tcPr>
            <w:tcW w:w="14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klatki piersiowej</w:t>
            </w:r>
          </w:p>
        </w:tc>
      </w:tr>
      <w:tr>
        <w:tblPrEx>
          <w:tblW w:w="5000" w:type="pct"/>
          <w:tblLayout w:type="fixed"/>
          <w:tblCellMar>
            <w:left w:w="108" w:type="dxa"/>
            <w:right w:w="108" w:type="dxa"/>
          </w:tblCellMar>
        </w:tblPrEx>
        <w:trPr>
          <w:trHeight w:hRule="atLeast" w:val="136"/>
        </w:trPr>
        <w:tc>
          <w:tcPr>
            <w:tcW w:w="14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3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03.0000.462.02 </w:t>
            </w:r>
          </w:p>
        </w:tc>
        <w:tc>
          <w:tcPr>
            <w:tcW w:w="54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kardiomiopatią</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4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3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44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4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1102</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wad serca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4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kardiologicznym</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4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54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44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4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48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lekarze specjaliści w dziedzinie kardiologii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hematologii</w:t>
            </w:r>
          </w:p>
        </w:tc>
      </w:tr>
      <w:tr>
        <w:tblPrEx>
          <w:tblW w:w="5000" w:type="pct"/>
          <w:tblLayout w:type="fixed"/>
          <w:tblCellMar>
            <w:left w:w="108" w:type="dxa"/>
            <w:right w:w="108" w:type="dxa"/>
          </w:tblCellMar>
        </w:tblPrEx>
        <w:trPr>
          <w:trHeight w:hRule="atLeast" w:val="30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 tomografia komputerowa, rezonans magnetyczny, RTG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 holter 24-godzinne monitorowanie EKG, 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sekwencjonowanie genu transtyretyny (TTR)</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genotypowanie pacjentów pod kątem cytochromu P450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weryfikacja LVOT przeprowadzona metodą bezpośrednich pomiarów ciśnienia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6-minutowego chodu u pacjentów bez ograniczeń ruchowych (6MWT)</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03.0000.463.02 </w:t>
            </w:r>
          </w:p>
        </w:tc>
        <w:tc>
          <w:tcPr>
            <w:tcW w:w="53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czerniaka błony naczyniowej oka</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3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4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3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3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3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3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3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klinicznej/chemoterapii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3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3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3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3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3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3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3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3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3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3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3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intensywnej terapii w lokalizacji udzielania świadczeń </w:t>
            </w:r>
          </w:p>
        </w:tc>
      </w:tr>
      <w:tr>
        <w:tblPrEx>
          <w:tblW w:w="5000" w:type="pct"/>
          <w:tblLayout w:type="fixed"/>
          <w:tblCellMar>
            <w:left w:w="108" w:type="dxa"/>
            <w:right w:w="108" w:type="dxa"/>
          </w:tblCellMar>
        </w:tblPrEx>
        <w:trPr>
          <w:trHeight w:hRule="atLeast" w:val="487"/>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onkologii klinicznej </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3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3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CellMar>
            <w:left w:w="108" w:type="dxa"/>
            <w:right w:w="108" w:type="dxa"/>
          </w:tblCellMar>
        </w:tblPrEx>
        <w:trPr>
          <w:trHeight w:hRule="atLeast" w:val="46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3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 lub cytologiczne</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do genotypowania HLA</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ultrasonograficzne gałki ocznej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03.0000.464.02</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immunologiczną zakrzepową plamicą małopłytkową</w:t>
            </w:r>
          </w:p>
        </w:tc>
      </w:tr>
      <w:tr>
        <w:tblPrEx>
          <w:tblW w:w="5000" w:type="pct"/>
          <w:tblLayout w:type="fixed"/>
          <w:tblCellMar>
            <w:left w:w="108" w:type="dxa"/>
            <w:right w:w="108" w:type="dxa"/>
          </w:tblCellMar>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772"/>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onkologii i hematologii dziecięcej</w:t>
            </w:r>
          </w:p>
          <w:p>
            <w:pPr>
              <w:jc w:val="center"/>
            </w:pPr>
            <w:r>
              <w:rPr>
                <w:sz w:val="20"/>
              </w:rPr>
              <w:t>dorośli - lekarze specjaliści w dziedzinie hematologii</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83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części organizacja udzielania świadczeń</w:t>
            </w:r>
          </w:p>
        </w:tc>
      </w:tr>
      <w:tr>
        <w:tblPrEx>
          <w:tblW w:w="5000" w:type="pct"/>
          <w:tblLayout w:type="fixed"/>
          <w:tblCellMar>
            <w:left w:w="108" w:type="dxa"/>
            <w:right w:w="108" w:type="dxa"/>
          </w:tblCellMar>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435"/>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aktywność i inhibitor anty- ADAMTS13, dehydrogenaza mleczanowa (LDH), kreatynina, liczba płytek krwi, morfologia krwi z rozmazem (schistocyty), ALT, haptoglobina, badania przesiewowe w kierunku: WZW typu B, WZW typu C i HIV</w:t>
            </w:r>
          </w:p>
        </w:tc>
      </w:tr>
      <w:tr>
        <w:tblPrEx>
          <w:tblW w:w="5000" w:type="pct"/>
          <w:tblLayout w:type="fixed"/>
          <w:tblCellMar>
            <w:left w:w="108" w:type="dxa"/>
            <w:right w:w="108" w:type="dxa"/>
          </w:tblCellMar>
        </w:tblPrEx>
        <w:trPr>
          <w:trHeight w:hRule="atLeast" w:val="973"/>
        </w:trPr>
        <w:tc>
          <w:tcPr>
            <w:tcW w:w="124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udzielania świadczeń na oddziale pediatrycznym świadczeniodawca musi posiadać pozytywną opinię Konsultanta Krajowego w dziedzinie onkologii i hematologii dziecięcej. Wymóg uzyskania pozytywnej opinii nie dotyczy oddziału pediatrycznego o profilu onkologii i hematologii dziecięcej.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3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03.0000.465.02 </w:t>
            </w:r>
          </w:p>
        </w:tc>
        <w:tc>
          <w:tcPr>
            <w:tcW w:w="61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objawami kostnymi w przebiegu hipofosfatazji (HPP)</w:t>
            </w:r>
          </w:p>
        </w:tc>
      </w:tr>
      <w:tr>
        <w:tblPrEx>
          <w:tblW w:w="5000" w:type="pct"/>
          <w:tblLayout w:type="fixed"/>
          <w:tblCellMar>
            <w:left w:w="108" w:type="dxa"/>
            <w:right w:w="108" w:type="dxa"/>
          </w:tblCellMar>
        </w:tblPrEx>
        <w:trPr>
          <w:trHeight w:hRule="atLeast" w:val="136"/>
        </w:trPr>
        <w:tc>
          <w:tcPr>
            <w:tcW w:w="13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1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1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endokrynologiczna dla dzieci </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1027</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endokrynologii i diabetologii dziecięcej</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61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choroby wewnętrzne</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7</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1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dla dzieci o profilu pediatrii </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1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61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endokrynologicznym </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1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61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1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CellMar>
            <w:left w:w="108" w:type="dxa"/>
            <w:right w:w="108" w:type="dxa"/>
          </w:tblCellMar>
        </w:tblPrEx>
        <w:trPr>
          <w:trHeight w:hRule="atLeast" w:val="136"/>
        </w:trPr>
        <w:tc>
          <w:tcPr>
            <w:tcW w:w="135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endokrynologii lub reumatologii</w:t>
            </w:r>
          </w:p>
        </w:tc>
      </w:tr>
      <w:tr>
        <w:tblPrEx>
          <w:tblW w:w="5000" w:type="pct"/>
          <w:tblLayout w:type="fixed"/>
          <w:tblCellMar>
            <w:left w:w="108" w:type="dxa"/>
            <w:right w:w="108" w:type="dxa"/>
          </w:tblCellMar>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endokrynologii i diabetologii dziecięcej</w:t>
            </w:r>
          </w:p>
        </w:tc>
      </w:tr>
      <w:tr>
        <w:tblPrEx>
          <w:tblW w:w="5000" w:type="pct"/>
          <w:tblLayout w:type="fixed"/>
          <w:tblCellMar>
            <w:left w:w="108" w:type="dxa"/>
            <w:right w:w="108" w:type="dxa"/>
          </w:tblCellMar>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59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neurochirurgii, okulistyki, ortopedii i traumatologii narządu ruchu</w:t>
            </w:r>
          </w:p>
        </w:tc>
      </w:tr>
      <w:tr>
        <w:tblPrEx>
          <w:tblW w:w="5000" w:type="pct"/>
          <w:tblLayout w:type="fixed"/>
          <w:tblCellMar>
            <w:left w:w="108" w:type="dxa"/>
            <w:right w:w="108" w:type="dxa"/>
          </w:tblCellMar>
        </w:tblPrEx>
        <w:trPr>
          <w:trHeight w:hRule="atLeast" w:val="525"/>
        </w:trPr>
        <w:tc>
          <w:tcPr>
            <w:tcW w:w="135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35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3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CellMar>
            <w:left w:w="108" w:type="dxa"/>
            <w:right w:w="108" w:type="dxa"/>
          </w:tblCellMar>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CellMar>
            <w:left w:w="108" w:type="dxa"/>
            <w:right w:w="108" w:type="dxa"/>
          </w:tblCellMar>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CellMar>
            <w:left w:w="108" w:type="dxa"/>
            <w:right w:w="108" w:type="dxa"/>
          </w:tblCellMar>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densytometryczne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4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03.0000.466.02 </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achondroplazją</w:t>
            </w:r>
          </w:p>
        </w:tc>
      </w:tr>
      <w:tr>
        <w:tblPrEx>
          <w:tblW w:w="5000" w:type="pct"/>
          <w:tblLayout w:type="fixed"/>
          <w:tblCellMar>
            <w:left w:w="108" w:type="dxa"/>
            <w:right w:w="108" w:type="dxa"/>
          </w:tblCellMar>
        </w:tblPrEx>
        <w:trPr>
          <w:trHeight w:hRule="atLeast" w:val="136"/>
        </w:trPr>
        <w:tc>
          <w:tcPr>
            <w:tcW w:w="14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endokrynologiczna dla dzieci </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1027</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endokrynologii i diabetologii dziecięcej</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5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5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CellMar>
            <w:left w:w="108" w:type="dxa"/>
            <w:right w:w="108" w:type="dxa"/>
          </w:tblCellMar>
        </w:tblPrEx>
        <w:trPr>
          <w:trHeight w:hRule="atLeast" w:val="547"/>
        </w:trPr>
        <w:tc>
          <w:tcPr>
            <w:tcW w:w="145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2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pediatrii metabolicznej lub endokrynologii i diabetologii dziecięcej lub pediatrii</w:t>
            </w:r>
          </w:p>
        </w:tc>
      </w:tr>
      <w:tr>
        <w:tblPrEx>
          <w:tblW w:w="5000" w:type="pct"/>
          <w:tblLayout w:type="fixed"/>
          <w:tblCellMar>
            <w:left w:w="108" w:type="dxa"/>
            <w:right w:w="108" w:type="dxa"/>
          </w:tblCellMar>
        </w:tblPrEx>
        <w:trPr>
          <w:trHeight w:hRule="atLeast" w:val="136"/>
        </w:trPr>
        <w:tc>
          <w:tcPr>
            <w:tcW w:w="145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36"/>
        </w:trPr>
        <w:tc>
          <w:tcPr>
            <w:tcW w:w="145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neurochirurgii, ortopedii i traumatologii narządu ruchu, audiologii i foniatrii, otolaryngologii</w:t>
            </w:r>
          </w:p>
        </w:tc>
      </w:tr>
      <w:tr>
        <w:tblPrEx>
          <w:tblW w:w="5000" w:type="pct"/>
          <w:tblLayout w:type="fixed"/>
          <w:tblCellMar>
            <w:left w:w="108" w:type="dxa"/>
            <w:right w:w="108" w:type="dxa"/>
          </w:tblCellMar>
        </w:tblPrEx>
        <w:trPr>
          <w:trHeight w:hRule="atLeast" w:val="435"/>
        </w:trPr>
        <w:tc>
          <w:tcPr>
            <w:tcW w:w="145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2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45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344"/>
        </w:trPr>
        <w:tc>
          <w:tcPr>
            <w:tcW w:w="145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2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 TK lub TK z kontrastem</w:t>
            </w:r>
          </w:p>
        </w:tc>
      </w:tr>
      <w:tr>
        <w:tblPrEx>
          <w:tblW w:w="5000" w:type="pct"/>
          <w:tblLayout w:type="fixed"/>
          <w:tblCellMar>
            <w:left w:w="108" w:type="dxa"/>
            <w:right w:w="108" w:type="dxa"/>
          </w:tblCellMar>
        </w:tblPrEx>
        <w:trPr>
          <w:trHeight w:hRule="atLeast" w:val="421"/>
        </w:trPr>
        <w:tc>
          <w:tcPr>
            <w:tcW w:w="145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CellMar>
            <w:left w:w="108" w:type="dxa"/>
            <w:right w:w="108" w:type="dxa"/>
          </w:tblCellMar>
        </w:tblPrEx>
        <w:trPr>
          <w:trHeight w:hRule="atLeast" w:val="301"/>
        </w:trPr>
        <w:tc>
          <w:tcPr>
            <w:tcW w:w="145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75"/>
        </w:trPr>
        <w:tc>
          <w:tcPr>
            <w:tcW w:w="17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03.0000.467.02</w:t>
            </w:r>
          </w:p>
        </w:tc>
        <w:tc>
          <w:tcPr>
            <w:tcW w:w="46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wrodzoną ślepotę Lebera z bialleliczną mutacją genu RPE65</w:t>
            </w:r>
          </w:p>
        </w:tc>
      </w:tr>
      <w:tr>
        <w:tblPrEx>
          <w:tblW w:w="5000" w:type="pct"/>
          <w:tblLayout w:type="fixed"/>
          <w:tblCellMar>
            <w:left w:w="108" w:type="dxa"/>
            <w:right w:w="108" w:type="dxa"/>
          </w:tblCellMar>
        </w:tblPrEx>
        <w:trPr>
          <w:trHeight w:hRule="atLeast" w:val="136"/>
        </w:trPr>
        <w:tc>
          <w:tcPr>
            <w:tcW w:w="17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46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72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46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1600</w:t>
            </w:r>
          </w:p>
        </w:tc>
        <w:tc>
          <w:tcPr>
            <w:tcW w:w="46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okulistyczna</w:t>
            </w:r>
          </w:p>
        </w:tc>
      </w:tr>
      <w:tr>
        <w:tblPrEx>
          <w:tblW w:w="5000" w:type="pct"/>
          <w:tblLayout w:type="fixed"/>
          <w:tblCellMar>
            <w:left w:w="108" w:type="dxa"/>
            <w:right w:w="108" w:type="dxa"/>
          </w:tblCellMar>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1601</w:t>
            </w:r>
          </w:p>
        </w:tc>
        <w:tc>
          <w:tcPr>
            <w:tcW w:w="46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okulistyczna dla dzieci</w:t>
            </w:r>
          </w:p>
        </w:tc>
      </w:tr>
      <w:tr>
        <w:tblPrEx>
          <w:tblW w:w="5000" w:type="pct"/>
          <w:tblLayout w:type="fixed"/>
          <w:tblCellMar>
            <w:left w:w="108" w:type="dxa"/>
            <w:right w:w="108" w:type="dxa"/>
          </w:tblCellMar>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4600</w:t>
            </w:r>
          </w:p>
        </w:tc>
        <w:tc>
          <w:tcPr>
            <w:tcW w:w="46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okulistyczny</w:t>
            </w:r>
          </w:p>
        </w:tc>
      </w:tr>
      <w:tr>
        <w:tblPrEx>
          <w:tblW w:w="5000" w:type="pct"/>
          <w:tblLayout w:type="fixed"/>
          <w:tblCellMar>
            <w:left w:w="108" w:type="dxa"/>
            <w:right w:w="108" w:type="dxa"/>
          </w:tblCellMar>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4601</w:t>
            </w:r>
          </w:p>
        </w:tc>
        <w:tc>
          <w:tcPr>
            <w:tcW w:w="46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okulistyczny dla dzieci</w:t>
            </w:r>
          </w:p>
        </w:tc>
      </w:tr>
      <w:tr>
        <w:tblPrEx>
          <w:tblW w:w="5000" w:type="pct"/>
          <w:tblLayout w:type="fixed"/>
          <w:tblCellMar>
            <w:left w:w="108" w:type="dxa"/>
            <w:right w:w="108" w:type="dxa"/>
          </w:tblCellMar>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4635" w:type="dxa"/>
            <w:vMerge w:val="restart"/>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okulistyki</w:t>
            </w:r>
          </w:p>
        </w:tc>
      </w:tr>
      <w:tr>
        <w:tblPrEx>
          <w:tblW w:w="5000" w:type="pct"/>
          <w:tblLayout w:type="fixed"/>
          <w:tblCellMar>
            <w:left w:w="108" w:type="dxa"/>
            <w:right w:w="108" w:type="dxa"/>
          </w:tblCellMar>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4635" w:type="dxa"/>
            <w:vMerge w:val="continue"/>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w:t>
            </w:r>
          </w:p>
        </w:tc>
        <w:tc>
          <w:tcPr>
            <w:tcW w:w="4635"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4635" w:type="dxa"/>
            <w:vMerge w:val="restart"/>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okulistyki dla dzieci</w:t>
            </w:r>
          </w:p>
        </w:tc>
      </w:tr>
      <w:tr>
        <w:tblPrEx>
          <w:tblW w:w="5000" w:type="pct"/>
          <w:tblLayout w:type="fixed"/>
          <w:tblCellMar>
            <w:left w:w="108" w:type="dxa"/>
            <w:right w:w="108" w:type="dxa"/>
          </w:tblCellMar>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4635" w:type="dxa"/>
            <w:vMerge w:val="continue"/>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w:t>
            </w:r>
          </w:p>
        </w:tc>
        <w:tc>
          <w:tcPr>
            <w:tcW w:w="4635"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46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46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46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46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46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46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46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6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sala operacyjna z dostępem do witrektomii tylnej w lokalizacji oddziału </w:t>
            </w:r>
          </w:p>
        </w:tc>
      </w:tr>
      <w:tr>
        <w:tblPrEx>
          <w:tblW w:w="5000" w:type="pct"/>
          <w:tblLayout w:type="fixed"/>
          <w:tblCellMar>
            <w:left w:w="108" w:type="dxa"/>
            <w:right w:w="108" w:type="dxa"/>
          </w:tblCellMar>
        </w:tblPrEx>
        <w:trPr>
          <w:trHeight w:hRule="atLeast" w:val="422"/>
        </w:trPr>
        <w:tc>
          <w:tcPr>
            <w:tcW w:w="172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35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okulistyki</w:t>
            </w:r>
          </w:p>
        </w:tc>
      </w:tr>
      <w:tr>
        <w:tblPrEx>
          <w:tblW w:w="5000" w:type="pct"/>
          <w:tblLayout w:type="fixed"/>
          <w:tblCellMar>
            <w:left w:w="108" w:type="dxa"/>
            <w:right w:w="108" w:type="dxa"/>
          </w:tblCellMar>
        </w:tblPrEx>
        <w:trPr>
          <w:trHeight w:hRule="atLeast" w:val="400"/>
        </w:trPr>
        <w:tc>
          <w:tcPr>
            <w:tcW w:w="17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6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540"/>
        </w:trPr>
        <w:tc>
          <w:tcPr>
            <w:tcW w:w="172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35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72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6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136"/>
        </w:trPr>
        <w:tc>
          <w:tcPr>
            <w:tcW w:w="172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35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genetyczne potwierdzające rozpoznanie biallelicznej mutacji genu RPE65</w:t>
            </w:r>
          </w:p>
        </w:tc>
      </w:tr>
      <w:tr>
        <w:tblPrEx>
          <w:tblW w:w="5000" w:type="pct"/>
          <w:tblLayout w:type="fixed"/>
          <w:tblCellMar>
            <w:left w:w="108" w:type="dxa"/>
            <w:right w:w="108" w:type="dxa"/>
          </w:tblCellMar>
        </w:tblPrEx>
        <w:trPr>
          <w:trHeight w:hRule="atLeast" w:val="136"/>
        </w:trPr>
        <w:tc>
          <w:tcPr>
            <w:tcW w:w="172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ostrość wzroku na tablicach ETDRS - w lokalizacji</w:t>
            </w:r>
          </w:p>
        </w:tc>
      </w:tr>
      <w:tr>
        <w:tblPrEx>
          <w:tblW w:w="5000" w:type="pct"/>
          <w:tblLayout w:type="fixed"/>
          <w:tblCellMar>
            <w:left w:w="108" w:type="dxa"/>
            <w:right w:w="108" w:type="dxa"/>
          </w:tblCellMar>
        </w:tblPrEx>
        <w:trPr>
          <w:trHeight w:hRule="atLeast" w:val="136"/>
        </w:trPr>
        <w:tc>
          <w:tcPr>
            <w:tcW w:w="172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OCT (optyczna koherentna tomografia) - w lokalizacji</w:t>
            </w:r>
          </w:p>
        </w:tc>
      </w:tr>
      <w:tr>
        <w:tblPrEx>
          <w:tblW w:w="5000" w:type="pct"/>
          <w:tblLayout w:type="fixed"/>
          <w:tblCellMar>
            <w:left w:w="108" w:type="dxa"/>
            <w:right w:w="108" w:type="dxa"/>
          </w:tblCellMar>
        </w:tblPrEx>
        <w:trPr>
          <w:trHeight w:hRule="atLeast" w:val="136"/>
        </w:trPr>
        <w:tc>
          <w:tcPr>
            <w:tcW w:w="172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FST - w lokalizacji</w:t>
            </w:r>
          </w:p>
        </w:tc>
      </w:tr>
      <w:tr>
        <w:tblPrEx>
          <w:tblW w:w="5000" w:type="pct"/>
          <w:tblLayout w:type="fixed"/>
          <w:tblCellMar>
            <w:left w:w="108" w:type="dxa"/>
            <w:right w:w="108" w:type="dxa"/>
          </w:tblCellMar>
        </w:tblPrEx>
        <w:trPr>
          <w:trHeight w:hRule="atLeast" w:val="136"/>
        </w:trPr>
        <w:tc>
          <w:tcPr>
            <w:tcW w:w="172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ERG siatkówki - w lokalizacji</w:t>
            </w:r>
          </w:p>
        </w:tc>
      </w:tr>
      <w:tr>
        <w:tblPrEx>
          <w:tblW w:w="5000" w:type="pct"/>
          <w:tblLayout w:type="fixed"/>
          <w:tblCellMar>
            <w:left w:w="108" w:type="dxa"/>
            <w:right w:w="108" w:type="dxa"/>
          </w:tblCellMar>
        </w:tblPrEx>
        <w:trPr>
          <w:trHeight w:hRule="atLeast" w:val="136"/>
        </w:trPr>
        <w:tc>
          <w:tcPr>
            <w:tcW w:w="172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pola widzenia metodą perymetrii kinetycznej Goldmana lub komputerowej Humphrey’a - w lokalizacji</w:t>
            </w:r>
          </w:p>
        </w:tc>
      </w:tr>
      <w:tr>
        <w:tblPrEx>
          <w:tblW w:w="5000" w:type="pct"/>
          <w:tblLayout w:type="fixed"/>
          <w:tblCellMar>
            <w:left w:w="108" w:type="dxa"/>
            <w:right w:w="108" w:type="dxa"/>
          </w:tblCellMar>
        </w:tblPrEx>
        <w:trPr>
          <w:trHeight w:hRule="atLeast" w:val="1134"/>
        </w:trPr>
        <w:tc>
          <w:tcPr>
            <w:tcW w:w="17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35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przeprowadzający co najmniej 500 zabiegów witrektomii tylnej w roku i posiadający pozytywną opinię Konsultanta Krajowego w dziedzinie okulistyki potwierdzającą doświadczenie z chirurgii witreoretinalnej w zakresie przeprowadzania zabiegów chirurgicznych w obrębie plamki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915"/>
        </w:trPr>
        <w:tc>
          <w:tcPr>
            <w:tcW w:w="157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03.0000.468.02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niereagującym lub opornym na leczenie zakażeniem wirusem cytomegalii (CMV)</w:t>
            </w:r>
          </w:p>
        </w:tc>
      </w:tr>
      <w:tr>
        <w:tblPrEx>
          <w:tblW w:w="5000" w:type="pct"/>
          <w:tblLayout w:type="fixed"/>
          <w:tblCellMar>
            <w:left w:w="108" w:type="dxa"/>
            <w:right w:w="108" w:type="dxa"/>
          </w:tblCellMar>
        </w:tblPrEx>
        <w:trPr>
          <w:trHeight w:hRule="atLeast" w:val="300"/>
        </w:trPr>
        <w:tc>
          <w:tcPr>
            <w:tcW w:w="157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00"/>
        </w:trPr>
        <w:tc>
          <w:tcPr>
            <w:tcW w:w="157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6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1500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ogólnej</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1520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klatki piersiowej</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1560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kardiochirurgiczna</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transplantacji nerek</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1654</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transplantacji wątroby</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1656</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transplantacji serca</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pulmonologii</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4500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chirurgiczny ogólny</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4520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klatki piersiowej</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4560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kardiochirurgiczny</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4658</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transplantologii nerek</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4654</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transplantologii wątroby</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4656</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transplantologii serca</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51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51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51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765"/>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825"/>
        </w:trPr>
        <w:tc>
          <w:tcPr>
            <w:tcW w:w="15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transplantologii klinicznej, lub nefrologii, lub kardiologii, lub chirurgii, lub chirurgii klatki piersiowej, lub kardiochirurgii, lub gastroenterologii, lub chorób płuc</w:t>
            </w:r>
          </w:p>
        </w:tc>
      </w:tr>
      <w:tr>
        <w:tblPrEx>
          <w:tblW w:w="5000" w:type="pct"/>
          <w:tblLayout w:type="fixed"/>
          <w:tblCellMar>
            <w:left w:w="108" w:type="dxa"/>
            <w:right w:w="108" w:type="dxa"/>
          </w:tblCellMar>
        </w:tblPrEx>
        <w:trPr>
          <w:trHeight w:hRule="atLeast" w:val="300"/>
        </w:trPr>
        <w:tc>
          <w:tcPr>
            <w:tcW w:w="15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2 etatów </w:t>
            </w:r>
          </w:p>
        </w:tc>
      </w:tr>
      <w:tr>
        <w:tblPrEx>
          <w:tblW w:w="5000" w:type="pct"/>
          <w:tblLayout w:type="fixed"/>
          <w:tblCellMar>
            <w:left w:w="108" w:type="dxa"/>
            <w:right w:w="108" w:type="dxa"/>
          </w:tblCellMar>
        </w:tblPrEx>
        <w:trPr>
          <w:trHeight w:hRule="atLeast" w:val="765"/>
        </w:trPr>
        <w:tc>
          <w:tcPr>
            <w:tcW w:w="15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realizacji świadczeń przez lekarzy specjalistów w dziedzinie hematologii lub nefrologii, lub kardiologii, lub chirurgii, lub chirurgii klatki piersiowej, lub kardiochirurgii, lub gastroenterologii, lub chorób płuc wymagane zapewnienie dostępu do konsultacji lekarza specjalisty w dziedzinie transplantologii klinicznej</w:t>
            </w:r>
          </w:p>
        </w:tc>
      </w:tr>
      <w:tr>
        <w:tblPrEx>
          <w:tblW w:w="5000" w:type="pct"/>
          <w:tblLayout w:type="fixed"/>
          <w:tblCellMar>
            <w:left w:w="108" w:type="dxa"/>
            <w:right w:w="108" w:type="dxa"/>
          </w:tblCellMar>
        </w:tblPrEx>
        <w:trPr>
          <w:trHeight w:hRule="atLeast" w:val="840"/>
        </w:trPr>
        <w:tc>
          <w:tcPr>
            <w:tcW w:w="15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CellMar>
            <w:left w:w="108" w:type="dxa"/>
            <w:right w:w="108" w:type="dxa"/>
          </w:tblCellMar>
        </w:tblPrEx>
        <w:trPr>
          <w:trHeight w:hRule="atLeast" w:val="300"/>
        </w:trPr>
        <w:tc>
          <w:tcPr>
            <w:tcW w:w="15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300"/>
        </w:trPr>
        <w:tc>
          <w:tcPr>
            <w:tcW w:w="15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CellMar>
            <w:left w:w="108" w:type="dxa"/>
            <w:right w:w="108" w:type="dxa"/>
          </w:tblCellMar>
        </w:tblPrEx>
        <w:trPr>
          <w:trHeight w:hRule="atLeast" w:val="300"/>
        </w:trPr>
        <w:tc>
          <w:tcPr>
            <w:tcW w:w="15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ilościowe badanie CMV DNA</w:t>
            </w:r>
          </w:p>
        </w:tc>
      </w:tr>
      <w:tr>
        <w:tblPrEx>
          <w:tblW w:w="5000" w:type="pct"/>
          <w:tblLayout w:type="fixed"/>
          <w:tblCellMar>
            <w:left w:w="108" w:type="dxa"/>
            <w:right w:w="108" w:type="dxa"/>
          </w:tblCellMar>
        </w:tblPrEx>
        <w:trPr>
          <w:trHeight w:hRule="atLeast" w:val="300"/>
        </w:trPr>
        <w:tc>
          <w:tcPr>
            <w:tcW w:w="15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dna oka lub inne badanie okulistyczne u pacjentów z podejrzeniem zajęcia siatkówki przez CMV</w:t>
            </w:r>
          </w:p>
        </w:tc>
      </w:tr>
      <w:tr>
        <w:tblPrEx>
          <w:tblW w:w="5000" w:type="pct"/>
          <w:tblLayout w:type="fixed"/>
          <w:tblCellMar>
            <w:left w:w="108" w:type="dxa"/>
            <w:right w:w="108" w:type="dxa"/>
          </w:tblCellMar>
        </w:tblPrEx>
        <w:trPr>
          <w:trHeight w:hRule="atLeast" w:val="745"/>
        </w:trPr>
        <w:tc>
          <w:tcPr>
            <w:tcW w:w="15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leków immunosupresyjnych o wąskim indeksie terapeutycznym będącymi substratami cytochromu P450</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689"/>
        </w:trPr>
        <w:tc>
          <w:tcPr>
            <w:tcW w:w="13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03.0000.469.02 </w:t>
            </w:r>
          </w:p>
        </w:tc>
        <w:tc>
          <w:tcPr>
            <w:tcW w:w="61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zespołem hipereozynofilowym (HES)</w:t>
            </w:r>
          </w:p>
        </w:tc>
      </w:tr>
      <w:tr>
        <w:tblPrEx>
          <w:tblW w:w="5000" w:type="pct"/>
          <w:tblLayout w:type="fixed"/>
          <w:tblCellMar>
            <w:left w:w="108" w:type="dxa"/>
            <w:right w:w="108" w:type="dxa"/>
          </w:tblCellMar>
        </w:tblPrEx>
        <w:trPr>
          <w:trHeight w:hRule="atLeast" w:val="136"/>
        </w:trPr>
        <w:tc>
          <w:tcPr>
            <w:tcW w:w="13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1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0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5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1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alergologiczna </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6195" w:type="dxa"/>
            <w:vMerge w:val="restart"/>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reumatologii</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 1.1. lub HC.1.2.</w:t>
            </w:r>
          </w:p>
        </w:tc>
        <w:tc>
          <w:tcPr>
            <w:tcW w:w="6195" w:type="dxa"/>
            <w:vMerge w:val="continue"/>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6195"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9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61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9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61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9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9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61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9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immunologii klinicznej</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9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61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9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reumatologii</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9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61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1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543"/>
        </w:trPr>
        <w:tc>
          <w:tcPr>
            <w:tcW w:w="130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7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alergologii lub chorób płuc, lub hematologii, lub reumatologii, lub immunologii klinicznej</w:t>
            </w:r>
          </w:p>
        </w:tc>
      </w:tr>
      <w:tr>
        <w:tblPrEx>
          <w:tblW w:w="5000" w:type="pct"/>
          <w:tblLayout w:type="fixed"/>
          <w:tblCellMar>
            <w:left w:w="108" w:type="dxa"/>
            <w:right w:w="108" w:type="dxa"/>
          </w:tblCellMar>
        </w:tblPrEx>
        <w:trPr>
          <w:trHeight w:hRule="atLeast" w:val="136"/>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831"/>
        </w:trPr>
        <w:tc>
          <w:tcPr>
            <w:tcW w:w="130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7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136"/>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188"/>
        </w:trPr>
        <w:tc>
          <w:tcPr>
            <w:tcW w:w="130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CellMar>
            <w:left w:w="108" w:type="dxa"/>
            <w:right w:w="108" w:type="dxa"/>
          </w:tblCellMar>
        </w:tblPrEx>
        <w:trPr>
          <w:trHeight w:hRule="atLeast" w:val="206"/>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CellMar>
            <w:left w:w="108" w:type="dxa"/>
            <w:right w:w="108" w:type="dxa"/>
          </w:tblCellMar>
        </w:tblPrEx>
        <w:trPr>
          <w:trHeight w:hRule="atLeast" w:val="224"/>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CellMar>
            <w:left w:w="108" w:type="dxa"/>
            <w:right w:w="108" w:type="dxa"/>
          </w:tblCellMar>
        </w:tblPrEx>
        <w:trPr>
          <w:trHeight w:hRule="atLeast" w:val="224"/>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CellMar>
            <w:left w:w="108" w:type="dxa"/>
            <w:right w:w="108" w:type="dxa"/>
          </w:tblCellMar>
        </w:tblPrEx>
        <w:trPr>
          <w:trHeight w:hRule="atLeast" w:val="100"/>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r>
        <w:tblPrEx>
          <w:tblW w:w="5000" w:type="pct"/>
          <w:tblLayout w:type="fixed"/>
          <w:tblCellMar>
            <w:left w:w="108" w:type="dxa"/>
            <w:right w:w="108" w:type="dxa"/>
          </w:tblCellMar>
        </w:tblPrEx>
        <w:trPr>
          <w:trHeight w:hRule="atLeast" w:val="100"/>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 serca</w:t>
            </w:r>
          </w:p>
        </w:tc>
      </w:tr>
      <w:tr>
        <w:tblPrEx>
          <w:tblW w:w="5000" w:type="pct"/>
          <w:tblLayout w:type="fixed"/>
          <w:tblCellMar>
            <w:left w:w="108" w:type="dxa"/>
            <w:right w:w="108" w:type="dxa"/>
          </w:tblCellMar>
        </w:tblPrEx>
        <w:trPr>
          <w:trHeight w:hRule="atLeast" w:val="100"/>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biopsja aspiracyjna lub trepanobiopsja szpiku kostnego </w:t>
            </w:r>
          </w:p>
        </w:tc>
      </w:tr>
      <w:tr>
        <w:tblPrEx>
          <w:tblW w:w="5000" w:type="pct"/>
          <w:tblLayout w:type="fixed"/>
          <w:tblCellMar>
            <w:left w:w="108" w:type="dxa"/>
            <w:right w:w="108" w:type="dxa"/>
          </w:tblCellMar>
        </w:tblPrEx>
        <w:trPr>
          <w:trHeight w:hRule="atLeast" w:val="118"/>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CellMar>
            <w:left w:w="108" w:type="dxa"/>
            <w:right w:w="108" w:type="dxa"/>
          </w:tblCellMar>
        </w:tblPrEx>
        <w:trPr>
          <w:trHeight w:hRule="atLeast" w:val="150"/>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1133"/>
        </w:trPr>
        <w:tc>
          <w:tcPr>
            <w:tcW w:w="13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03.0000.470.02 </w:t>
            </w:r>
          </w:p>
        </w:tc>
        <w:tc>
          <w:tcPr>
            <w:tcW w:w="60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dorosłych pacjentów z polineuropatią w I lub II stadium zaawansowania w przebiegu dziedzicznej amyloidozy transtyretynowej</w:t>
            </w:r>
          </w:p>
        </w:tc>
      </w:tr>
      <w:tr>
        <w:tblPrEx>
          <w:tblW w:w="5000" w:type="pct"/>
          <w:tblLayout w:type="fixed"/>
          <w:tblCellMar>
            <w:left w:w="108" w:type="dxa"/>
            <w:right w:w="108" w:type="dxa"/>
          </w:tblCellMar>
        </w:tblPrEx>
        <w:trPr>
          <w:trHeight w:hRule="atLeast" w:val="315"/>
        </w:trPr>
        <w:tc>
          <w:tcPr>
            <w:tcW w:w="13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9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5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CellMar>
            <w:left w:w="108" w:type="dxa"/>
            <w:right w:w="108" w:type="dxa"/>
          </w:tblCellMar>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CellMar>
            <w:left w:w="108" w:type="dxa"/>
            <w:right w:w="108" w:type="dxa"/>
          </w:tblCellMar>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0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CellMar>
            <w:left w:w="108" w:type="dxa"/>
            <w:right w:w="108" w:type="dxa"/>
          </w:tblCellMar>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60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630"/>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94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630"/>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94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79"/>
        </w:trPr>
        <w:tc>
          <w:tcPr>
            <w:tcW w:w="13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w:t>
            </w:r>
          </w:p>
        </w:tc>
      </w:tr>
      <w:tr>
        <w:tblPrEx>
          <w:tblW w:w="5000" w:type="pct"/>
          <w:tblLayout w:type="fixed"/>
          <w:tblCellMar>
            <w:left w:w="108" w:type="dxa"/>
            <w:right w:w="108" w:type="dxa"/>
          </w:tblCellMar>
        </w:tblPrEx>
        <w:trPr>
          <w:trHeight w:hRule="atLeast" w:val="315"/>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630"/>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lekarzy specjalistów w dziedzinach: kardiologii, okulistyki oraz nefrologii</w:t>
            </w:r>
          </w:p>
        </w:tc>
      </w:tr>
      <w:tr>
        <w:tblPrEx>
          <w:tblW w:w="5000" w:type="pct"/>
          <w:tblLayout w:type="fixed"/>
          <w:tblCellMar>
            <w:left w:w="108" w:type="dxa"/>
            <w:right w:w="108" w:type="dxa"/>
          </w:tblCellMar>
        </w:tblPrEx>
        <w:trPr>
          <w:trHeight w:hRule="atLeast" w:val="446"/>
        </w:trPr>
        <w:tc>
          <w:tcPr>
            <w:tcW w:w="13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315"/>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315"/>
        </w:trPr>
        <w:tc>
          <w:tcPr>
            <w:tcW w:w="13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CellMar>
            <w:left w:w="108" w:type="dxa"/>
            <w:right w:w="108" w:type="dxa"/>
          </w:tblCellMar>
        </w:tblPrEx>
        <w:trPr>
          <w:trHeight w:hRule="atLeast" w:val="315"/>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EMG</w:t>
            </w:r>
          </w:p>
        </w:tc>
      </w:tr>
      <w:tr>
        <w:tblPrEx>
          <w:tblW w:w="5000" w:type="pct"/>
          <w:tblLayout w:type="fixed"/>
          <w:tblCellMar>
            <w:left w:w="108" w:type="dxa"/>
            <w:right w:w="108" w:type="dxa"/>
          </w:tblCellMar>
        </w:tblPrEx>
        <w:trPr>
          <w:trHeight w:hRule="atLeast" w:val="315"/>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sekwencjonowanie genu transtyretyny (TTR)</w:t>
            </w:r>
          </w:p>
        </w:tc>
      </w:tr>
      <w:tr>
        <w:tblPrEx>
          <w:tblW w:w="5000" w:type="pct"/>
          <w:tblLayout w:type="fixed"/>
          <w:tblCellMar>
            <w:left w:w="108" w:type="dxa"/>
            <w:right w:w="108" w:type="dxa"/>
          </w:tblCellMar>
        </w:tblPrEx>
        <w:trPr>
          <w:trHeight w:hRule="atLeast" w:val="705"/>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scyntygrafia serca z zastosowaniem radioizotopu 99mTc-DPD lub 99mTc-PYP lub 99mTc-HMDP lub USG serca </w:t>
            </w:r>
          </w:p>
        </w:tc>
      </w:tr>
      <w:tr>
        <w:tblPrEx>
          <w:tblW w:w="5000" w:type="pct"/>
          <w:tblLayout w:type="fixed"/>
          <w:tblCellMar>
            <w:left w:w="108" w:type="dxa"/>
            <w:right w:w="108" w:type="dxa"/>
          </w:tblCellMar>
        </w:tblPrEx>
        <w:trPr>
          <w:trHeight w:hRule="atLeast" w:val="720"/>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białko monoklonalne (metodą immunofiksacji) w surowicy i w moczu oraz wolne łańcuchy lekkie w surowicy krwi (FLC)</w:t>
            </w:r>
          </w:p>
        </w:tc>
      </w:tr>
      <w:tr>
        <w:tblPrEx>
          <w:tblW w:w="5000" w:type="pct"/>
          <w:tblLayout w:type="fixed"/>
          <w:tblCellMar>
            <w:left w:w="108" w:type="dxa"/>
            <w:right w:w="108" w:type="dxa"/>
          </w:tblCellMar>
        </w:tblPrEx>
        <w:trPr>
          <w:trHeight w:hRule="atLeast" w:val="315"/>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10-metrowy test marszowy, test 6-minutowego chodu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5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03.0000.471.02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pierwotną nefropatią IgA</w:t>
            </w:r>
          </w:p>
        </w:tc>
      </w:tr>
      <w:tr>
        <w:tblPrEx>
          <w:tblW w:w="5000" w:type="pct"/>
          <w:tblLayout w:type="fixed"/>
          <w:tblCellMar>
            <w:left w:w="108" w:type="dxa"/>
            <w:right w:w="108" w:type="dxa"/>
          </w:tblCellMar>
        </w:tblPrEx>
        <w:trPr>
          <w:trHeight w:hRule="atLeast" w:val="315"/>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CellMar>
            <w:left w:w="108" w:type="dxa"/>
            <w:right w:w="108" w:type="dxa"/>
          </w:tblCellMar>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CellMar>
            <w:left w:w="108" w:type="dxa"/>
            <w:right w:w="108" w:type="dxa"/>
          </w:tblCellMar>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CellMar>
            <w:left w:w="108" w:type="dxa"/>
            <w:right w:w="108" w:type="dxa"/>
          </w:tblCellMar>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CellMar>
            <w:left w:w="108" w:type="dxa"/>
            <w:right w:w="108" w:type="dxa"/>
          </w:tblCellMar>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nefrologicznym</w:t>
            </w:r>
          </w:p>
        </w:tc>
      </w:tr>
      <w:tr>
        <w:tblPrEx>
          <w:tblW w:w="5000" w:type="pct"/>
          <w:tblLayout w:type="fixed"/>
          <w:tblCellMar>
            <w:left w:w="108" w:type="dxa"/>
            <w:right w:w="108" w:type="dxa"/>
          </w:tblCellMar>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63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94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CellMar>
            <w:left w:w="108" w:type="dxa"/>
            <w:right w:w="108" w:type="dxa"/>
          </w:tblCellMar>
        </w:tblPrEx>
        <w:trPr>
          <w:trHeight w:hRule="atLeast" w:val="63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94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CellMar>
            <w:left w:w="108" w:type="dxa"/>
            <w:right w:w="108" w:type="dxa"/>
          </w:tblCellMar>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CellMar>
            <w:left w:w="108" w:type="dxa"/>
            <w:right w:w="108" w:type="dxa"/>
          </w:tblCellMar>
        </w:tblPrEx>
        <w:trPr>
          <w:trHeight w:hRule="atLeast" w:val="553"/>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w:t>
            </w:r>
          </w:p>
        </w:tc>
      </w:tr>
      <w:tr>
        <w:tblPrEx>
          <w:tblW w:w="5000" w:type="pct"/>
          <w:tblLayout w:type="fixed"/>
          <w:tblCellMar>
            <w:left w:w="108" w:type="dxa"/>
            <w:right w:w="108" w:type="dxa"/>
          </w:tblCellMar>
        </w:tblPrEx>
        <w:trPr>
          <w:trHeight w:hRule="atLeast" w:val="315"/>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CellMar>
            <w:left w:w="108" w:type="dxa"/>
            <w:right w:w="108" w:type="dxa"/>
          </w:tblCellMar>
        </w:tblPrEx>
        <w:trPr>
          <w:trHeight w:hRule="atLeast" w:val="630"/>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CellMar>
            <w:left w:w="108" w:type="dxa"/>
            <w:right w:w="108" w:type="dxa"/>
          </w:tblCellMar>
        </w:tblPrEx>
        <w:trPr>
          <w:trHeight w:hRule="atLeast" w:val="57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CellMar>
            <w:left w:w="108" w:type="dxa"/>
            <w:right w:w="108" w:type="dxa"/>
          </w:tblCellMar>
        </w:tblPrEx>
        <w:trPr>
          <w:trHeight w:hRule="atLeast" w:val="315"/>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CellMar>
            <w:left w:w="108" w:type="dxa"/>
            <w:right w:w="108" w:type="dxa"/>
          </w:tblCellMar>
        </w:tblPrEx>
        <w:trPr>
          <w:trHeight w:hRule="atLeast" w:val="52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CellMar>
            <w:left w:w="108" w:type="dxa"/>
            <w:right w:w="108" w:type="dxa"/>
          </w:tblCellMar>
        </w:tblPrEx>
        <w:trPr>
          <w:trHeight w:hRule="atLeast" w:val="572"/>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biopsja nerek</w:t>
            </w:r>
          </w:p>
        </w:tc>
      </w:tr>
    </w:tbl>
    <w:p>
      <w:pPr>
        <w:spacing w:before="0" w:after="0" w:beforeAutospacing="0" w:afterAutospacing="0"/>
        <w:rPr>
          <w:rFonts w:ascii="Times New Roman" w:hAnsi="Times New Roman"/>
          <w:b w:val="0"/>
          <w:i w:val="0"/>
          <w:caps w:val="0"/>
          <w:strike w:val="0"/>
          <w:color w:val="auto"/>
          <w:sz w:val="22"/>
          <w:u w:val="none"/>
          <w:vertAlign w:val="baseline"/>
        </w:rPr>
      </w:pPr>
    </w:p>
    <w:sectPr>
      <w:endnotePr>
        <w:numFmt w:val="decimal"/>
      </w:endnotePr>
      <w:type w:val="nextPage"/>
      <w:pgSz w:w="11906" w:h="16838" w:code="0"/>
      <w:pgMar w:left="1020" w:right="1020" w:top="1417" w:bottom="992"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shd w:val="clear" w:color="auto" w:fill="auto"/>
        <w:vertAlign w:val="baseline"/>
        <w:lang w:val="pl-PL" w:bidi="pl-PL" w:eastAsia="pl-PL"/>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jc w:val="both"/>
    </w:pPr>
    <w:rPr>
      <w:rFonts w:ascii="Times New Roman" w:hAnsi="Times New Roman"/>
      <w:sz w:val="22"/>
      <w:lang w:val="pl-PL" w:bidi="pl-PL" w:eastAsia="pl-PL"/>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semiHidden/>
    <w:rPr>
      <w:lang w:val="pl-PL" w:bidi="pl-PL" w:eastAsia="pl-PL"/>
    </w:rPr>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Akt prawny</cp:category>
  <dc:creator>agata.rodak</dc:creator>
  <dcterms:created xsi:type="dcterms:W3CDTF">2025-04-15T11:20:01Z</dcterms:created>
  <cp:lastModifiedBy>Kociubowska Ewa</cp:lastModifiedBy>
  <dcterms:modified xsi:type="dcterms:W3CDTF">2025-04-24T05:29:45Z</dcterms:modified>
  <cp:revision>40</cp:revision>
  <dc:subject>zmieniające zarządzenie w sprawie określenia warunków zawierania i realizacji umów w rodzaju leczenie szpitalne w zakresie programy lekowe</dc:subject>
  <dc:title>Zarządzenie</dc:title>
</cp:coreProperties>
</file>