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2ED" w:rsidRDefault="000209A6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2 do zarządzenia Nr 10/2025/DSOZ</w:t>
      </w:r>
      <w:r>
        <w:br/>
        <w:t>Prezesa Narodowego Funduszu Zdrowia</w:t>
      </w:r>
      <w:r>
        <w:br/>
        <w:t>z dnia 3 lutego 2025 r.</w:t>
      </w:r>
    </w:p>
    <w:p w:rsidR="001E42ED" w:rsidRDefault="000209A6">
      <w:pPr>
        <w:keepNext/>
        <w:spacing w:after="480"/>
        <w:jc w:val="center"/>
      </w:pPr>
      <w:r>
        <w:rPr>
          <w:b/>
        </w:rPr>
        <w:t>Warunki realizacji umów w rodzaju: świadczenia zdrowotne kontraktowane odrębnie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0"/>
        <w:gridCol w:w="12944"/>
      </w:tblGrid>
      <w:tr w:rsidR="001E42ED">
        <w:trPr>
          <w:trHeight w:val="480"/>
        </w:trPr>
        <w:tc>
          <w:tcPr>
            <w:tcW w:w="15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ED" w:rsidRDefault="000209A6">
            <w:pPr>
              <w:jc w:val="center"/>
            </w:pPr>
            <w:r>
              <w:rPr>
                <w:b/>
                <w:sz w:val="24"/>
              </w:rPr>
              <w:t>1. DIALIZA OTRZEWNOWA </w:t>
            </w:r>
          </w:p>
        </w:tc>
      </w:tr>
      <w:tr w:rsidR="001E42ED">
        <w:trPr>
          <w:trHeight w:val="420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ED" w:rsidRDefault="000209A6">
            <w:pPr>
              <w:jc w:val="left"/>
            </w:pPr>
            <w:r>
              <w:rPr>
                <w:b/>
              </w:rPr>
              <w:t>1. 1 WARUNKI WYMAGANE</w:t>
            </w:r>
          </w:p>
        </w:tc>
        <w:tc>
          <w:tcPr>
            <w:tcW w:w="1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2ED" w:rsidRDefault="000209A6">
            <w:pPr>
              <w:jc w:val="left"/>
            </w:pPr>
            <w:r>
              <w:rPr>
                <w:b/>
                <w:sz w:val="24"/>
              </w:rPr>
              <w:t xml:space="preserve">Załącznik nr 5 do </w:t>
            </w:r>
            <w:r>
              <w:rPr>
                <w:b/>
                <w:sz w:val="24"/>
              </w:rPr>
              <w:t>rozporządzenia Lp. 1</w:t>
            </w:r>
          </w:p>
        </w:tc>
      </w:tr>
      <w:tr w:rsidR="001E42ED">
        <w:trPr>
          <w:trHeight w:val="420"/>
        </w:trPr>
        <w:tc>
          <w:tcPr>
            <w:tcW w:w="1501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ED" w:rsidRDefault="000209A6">
            <w:pPr>
              <w:jc w:val="center"/>
            </w:pPr>
            <w:r>
              <w:rPr>
                <w:b/>
                <w:sz w:val="24"/>
              </w:rPr>
              <w:t>2. HEMODIALIZOTERAPIA</w:t>
            </w:r>
          </w:p>
        </w:tc>
      </w:tr>
      <w:tr w:rsidR="001E42ED">
        <w:trPr>
          <w:trHeight w:val="540"/>
        </w:trPr>
        <w:tc>
          <w:tcPr>
            <w:tcW w:w="20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ED" w:rsidRDefault="000209A6">
            <w:pPr>
              <w:jc w:val="left"/>
            </w:pPr>
            <w:r>
              <w:rPr>
                <w:b/>
              </w:rPr>
              <w:t>2.1 WARUNKI WYMAGANE</w:t>
            </w:r>
          </w:p>
        </w:tc>
        <w:tc>
          <w:tcPr>
            <w:tcW w:w="1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2ED" w:rsidRDefault="000209A6">
            <w:pPr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Dla świadczenia 5.10.00.0000091 - załącznik nr 5 do rozporządzenia Lp. 2 (spełnienie wymagań w części dotyczącej:</w:t>
            </w:r>
          </w:p>
          <w:p w:rsidR="001E42ED" w:rsidRDefault="000209A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 xml:space="preserve"> 1) personelu – w zakresie lit. A, 2) wyposażenia w sprzęt i aparaturę medyczną 3) pozostałych wymagań – z wyłączeniem pkt 1</w:t>
            </w:r>
            <w:r>
              <w:rPr>
                <w:b/>
                <w:sz w:val="24"/>
              </w:rPr>
              <w:br/>
              <w:t>Dla świadczenia 5.10.00.0000153 - załącznik nr 5 do rozporządzenia Lp. 22</w:t>
            </w:r>
          </w:p>
        </w:tc>
      </w:tr>
      <w:tr w:rsidR="001E42ED">
        <w:trPr>
          <w:trHeight w:val="420"/>
        </w:trPr>
        <w:tc>
          <w:tcPr>
            <w:tcW w:w="1501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ED" w:rsidRDefault="000209A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 xml:space="preserve">2a. HEMODIALIZOTERAPIA -  z zapewnieniem 24-godzinnego </w:t>
            </w:r>
            <w:r>
              <w:rPr>
                <w:b/>
                <w:sz w:val="24"/>
              </w:rPr>
              <w:t>dyżuru</w:t>
            </w:r>
          </w:p>
        </w:tc>
      </w:tr>
      <w:tr w:rsidR="001E42ED">
        <w:trPr>
          <w:trHeight w:val="600"/>
        </w:trPr>
        <w:tc>
          <w:tcPr>
            <w:tcW w:w="20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ED" w:rsidRDefault="000209A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2.1 WARUNKI WYMAGANE</w:t>
            </w:r>
          </w:p>
        </w:tc>
        <w:tc>
          <w:tcPr>
            <w:tcW w:w="1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2ED" w:rsidRDefault="000209A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color w:val="000000"/>
                <w:sz w:val="24"/>
                <w:u w:color="000000"/>
              </w:rPr>
              <w:t>Dla świadczenia 5.10.00.0000092 - załącznik nr 5 do rozporządzenia Lp. 2 (spełnienie wymagań w części dotyczącej:1) personelu – w zakresie lit. B, 2) wyposażenia w sprzęt i aparaturę medyczną, 3) pozostałych wymagań)</w:t>
            </w:r>
            <w:r>
              <w:rPr>
                <w:color w:val="000000"/>
                <w:sz w:val="24"/>
                <w:u w:color="000000"/>
              </w:rPr>
              <w:t>;</w:t>
            </w:r>
            <w:r>
              <w:rPr>
                <w:b/>
                <w:color w:val="000000"/>
                <w:sz w:val="24"/>
                <w:u w:color="000000"/>
              </w:rPr>
              <w:br/>
              <w:t>Dla świad</w:t>
            </w:r>
            <w:r>
              <w:rPr>
                <w:b/>
                <w:color w:val="000000"/>
                <w:sz w:val="24"/>
                <w:u w:color="000000"/>
              </w:rPr>
              <w:t>czenia 5.10.00.0000153 - załącznik nr 5 do rozporządzenia Lp. 22</w:t>
            </w:r>
          </w:p>
        </w:tc>
      </w:tr>
      <w:tr w:rsidR="001E42ED">
        <w:trPr>
          <w:trHeight w:val="420"/>
        </w:trPr>
        <w:tc>
          <w:tcPr>
            <w:tcW w:w="1501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ED" w:rsidRDefault="000209A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3. TERAPIA HIPERBARYCZNA</w:t>
            </w:r>
          </w:p>
        </w:tc>
      </w:tr>
      <w:tr w:rsidR="001E42ED">
        <w:trPr>
          <w:trHeight w:val="480"/>
        </w:trPr>
        <w:tc>
          <w:tcPr>
            <w:tcW w:w="20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ED" w:rsidRDefault="000209A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3.1 WARUNKI WYMAGANE</w:t>
            </w:r>
          </w:p>
        </w:tc>
        <w:tc>
          <w:tcPr>
            <w:tcW w:w="1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2ED" w:rsidRDefault="000209A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color w:val="000000"/>
                <w:sz w:val="24"/>
                <w:u w:color="000000"/>
              </w:rPr>
              <w:t>Dla świadczenia 5.10.00.0000151 - załącznik nr 4 do rozporządzenia  szpitalnego Lp. 17</w:t>
            </w:r>
            <w:r>
              <w:rPr>
                <w:b/>
                <w:color w:val="000000"/>
                <w:sz w:val="24"/>
                <w:u w:color="000000"/>
              </w:rPr>
              <w:br/>
              <w:t xml:space="preserve">Dla świadczenia 5.10.00.0000152 - załącznik nr 5 do </w:t>
            </w:r>
            <w:r>
              <w:rPr>
                <w:b/>
                <w:color w:val="000000"/>
                <w:sz w:val="24"/>
                <w:u w:color="000000"/>
              </w:rPr>
              <w:t>rozporządzenia  Lp. 14</w:t>
            </w:r>
          </w:p>
        </w:tc>
      </w:tr>
      <w:tr w:rsidR="001E42ED">
        <w:trPr>
          <w:trHeight w:val="420"/>
        </w:trPr>
        <w:tc>
          <w:tcPr>
            <w:tcW w:w="1501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ED" w:rsidRDefault="000209A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4. TLENOTERAPIA W WARUNKACH DOMOWYCH (DLT)</w:t>
            </w:r>
          </w:p>
        </w:tc>
      </w:tr>
      <w:tr w:rsidR="001E42ED">
        <w:trPr>
          <w:trHeight w:val="420"/>
        </w:trPr>
        <w:tc>
          <w:tcPr>
            <w:tcW w:w="20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ED" w:rsidRDefault="000209A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4.1 WARUNKI WYMAGANE</w:t>
            </w:r>
          </w:p>
        </w:tc>
        <w:tc>
          <w:tcPr>
            <w:tcW w:w="1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2ED" w:rsidRDefault="000209A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Załącznik nr 5 do rozporządzenia  Lp. 3</w:t>
            </w:r>
          </w:p>
        </w:tc>
      </w:tr>
      <w:tr w:rsidR="001E42ED">
        <w:trPr>
          <w:trHeight w:val="420"/>
        </w:trPr>
        <w:tc>
          <w:tcPr>
            <w:tcW w:w="1501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ED" w:rsidRDefault="000209A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5. ŻYWIENIE POZAJELITOWE W WARUNKACH DOMOWYCH</w:t>
            </w:r>
          </w:p>
        </w:tc>
      </w:tr>
      <w:tr w:rsidR="001E42ED">
        <w:trPr>
          <w:trHeight w:val="420"/>
        </w:trPr>
        <w:tc>
          <w:tcPr>
            <w:tcW w:w="20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ED" w:rsidRDefault="000209A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5.1 WARUNKI WYMAGANE</w:t>
            </w:r>
          </w:p>
        </w:tc>
        <w:tc>
          <w:tcPr>
            <w:tcW w:w="1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2ED" w:rsidRDefault="000209A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Załącznik nr 5 do rozporządzenia  Lp. 4</w:t>
            </w:r>
          </w:p>
        </w:tc>
      </w:tr>
      <w:tr w:rsidR="001E42ED">
        <w:trPr>
          <w:trHeight w:val="420"/>
        </w:trPr>
        <w:tc>
          <w:tcPr>
            <w:tcW w:w="15015" w:type="dxa"/>
            <w:gridSpan w:val="2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ED" w:rsidRDefault="000209A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 xml:space="preserve">6. ŻYWIENIE </w:t>
            </w:r>
            <w:r>
              <w:rPr>
                <w:b/>
                <w:sz w:val="24"/>
              </w:rPr>
              <w:t>DOJELITOWE W WARUNKACH DOMOWYCH</w:t>
            </w:r>
          </w:p>
        </w:tc>
      </w:tr>
      <w:tr w:rsidR="001E42ED">
        <w:tc>
          <w:tcPr>
            <w:tcW w:w="20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ED" w:rsidRDefault="000209A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lastRenderedPageBreak/>
              <w:t>6.1 WARUNKI WYMAGANE</w:t>
            </w:r>
          </w:p>
        </w:tc>
        <w:tc>
          <w:tcPr>
            <w:tcW w:w="1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2ED" w:rsidRDefault="000209A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Załącznik nr 5 do rozporządzenia  Lp. 5</w:t>
            </w:r>
          </w:p>
        </w:tc>
      </w:tr>
      <w:tr w:rsidR="001E42ED">
        <w:trPr>
          <w:trHeight w:val="420"/>
        </w:trPr>
        <w:tc>
          <w:tcPr>
            <w:tcW w:w="1501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ED" w:rsidRDefault="000209A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7. BADANIA ZGODNOŚCI TKANKOWEJ </w:t>
            </w:r>
          </w:p>
        </w:tc>
      </w:tr>
      <w:tr w:rsidR="001E42ED">
        <w:trPr>
          <w:trHeight w:val="420"/>
        </w:trPr>
        <w:tc>
          <w:tcPr>
            <w:tcW w:w="20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ED" w:rsidRDefault="000209A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7.1 WARUNKI WYMAGANE</w:t>
            </w:r>
          </w:p>
        </w:tc>
        <w:tc>
          <w:tcPr>
            <w:tcW w:w="1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2ED" w:rsidRDefault="000209A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Załącznik nr 2 do rozporządzenia cz. IX  Lp. 1</w:t>
            </w:r>
          </w:p>
        </w:tc>
      </w:tr>
      <w:tr w:rsidR="001E42ED">
        <w:trPr>
          <w:trHeight w:val="420"/>
        </w:trPr>
        <w:tc>
          <w:tcPr>
            <w:tcW w:w="1501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ED" w:rsidRDefault="000209A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8. BADANIA GENETYCZNE</w:t>
            </w:r>
          </w:p>
        </w:tc>
      </w:tr>
      <w:tr w:rsidR="001E42ED">
        <w:trPr>
          <w:trHeight w:val="120"/>
        </w:trPr>
        <w:tc>
          <w:tcPr>
            <w:tcW w:w="20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ED" w:rsidRDefault="000209A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8.1 WARUNKI WYMAGANE</w:t>
            </w:r>
          </w:p>
        </w:tc>
        <w:tc>
          <w:tcPr>
            <w:tcW w:w="1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2ED" w:rsidRDefault="000209A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color w:val="000000"/>
                <w:sz w:val="24"/>
                <w:u w:color="000000"/>
              </w:rPr>
              <w:t xml:space="preserve">Dla świadczeń: </w:t>
            </w:r>
            <w:r>
              <w:rPr>
                <w:b/>
                <w:color w:val="000000"/>
                <w:sz w:val="24"/>
                <w:u w:color="000000"/>
              </w:rPr>
              <w:t>5.10.00.0000041, 5.10.00.0000043 - załącznik nr 2 do rozporządzenia cz. I lit. M  Lp. 913-916</w:t>
            </w:r>
            <w:r>
              <w:rPr>
                <w:b/>
                <w:color w:val="000000"/>
                <w:sz w:val="24"/>
                <w:u w:color="000000"/>
              </w:rPr>
              <w:br/>
              <w:t>Dla świadczenia 5.10.00.0000047  - załącznik nr 2 do rozporządzenia cz. I lit. M  Lp. 917</w:t>
            </w:r>
          </w:p>
          <w:p w:rsidR="001E42ED" w:rsidRDefault="000209A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color w:val="000000"/>
                <w:sz w:val="24"/>
                <w:u w:color="000000"/>
              </w:rPr>
              <w:t>Dla świadczeń: 5.10.00.0000233, 5.10.00.0000234, 5.10.00.0000235 - załąc</w:t>
            </w:r>
            <w:r>
              <w:rPr>
                <w:b/>
                <w:color w:val="000000"/>
                <w:sz w:val="24"/>
                <w:u w:color="000000"/>
              </w:rPr>
              <w:t>znik nr 2 do rozporządzenia cz. I lit. M  Lp. 918</w:t>
            </w:r>
          </w:p>
          <w:p w:rsidR="001E42ED" w:rsidRDefault="000209A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color w:val="000000"/>
                <w:sz w:val="24"/>
                <w:u w:color="000000"/>
              </w:rPr>
              <w:t>Dla świadczeń: 5.10.00.0000236 do 5.10.00.0000257  - załącznik nr 2 do rozporządzenia cz. I lit. M  Lp. 919</w:t>
            </w:r>
          </w:p>
        </w:tc>
      </w:tr>
      <w:tr w:rsidR="001E42ED">
        <w:trPr>
          <w:trHeight w:val="420"/>
        </w:trPr>
        <w:tc>
          <w:tcPr>
            <w:tcW w:w="1501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ED" w:rsidRDefault="000209A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9. BADANIA IZOTOPOWE</w:t>
            </w:r>
          </w:p>
        </w:tc>
      </w:tr>
      <w:tr w:rsidR="001E42ED">
        <w:trPr>
          <w:trHeight w:val="450"/>
        </w:trPr>
        <w:tc>
          <w:tcPr>
            <w:tcW w:w="20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ED" w:rsidRDefault="000209A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9.1. WARUNKI WYMAGANE</w:t>
            </w:r>
          </w:p>
        </w:tc>
        <w:tc>
          <w:tcPr>
            <w:tcW w:w="1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2ED" w:rsidRDefault="000209A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color w:val="000000"/>
                <w:sz w:val="24"/>
                <w:u w:color="000000"/>
              </w:rPr>
              <w:t xml:space="preserve">Dla świadczeń: 5.10.00.0000021, 5.10.00.0000024, </w:t>
            </w:r>
            <w:r>
              <w:rPr>
                <w:b/>
                <w:color w:val="000000"/>
                <w:sz w:val="24"/>
                <w:u w:color="000000"/>
              </w:rPr>
              <w:t>5.10.00.0000025 - załącznik nr 2 do rozporządzenia cz. VII Lp. 8</w:t>
            </w:r>
            <w:r>
              <w:rPr>
                <w:b/>
                <w:color w:val="000000"/>
                <w:sz w:val="24"/>
                <w:u w:color="000000"/>
              </w:rPr>
              <w:br/>
              <w:t>Dla świadczeń: 5.10.00.0000022, 5.10.00.0000023 - załącznik nr 2 do rozporządzenia cz. VII Lp. 6</w:t>
            </w:r>
            <w:r>
              <w:rPr>
                <w:b/>
                <w:color w:val="000000"/>
                <w:sz w:val="24"/>
                <w:u w:color="000000"/>
              </w:rPr>
              <w:br/>
              <w:t>Dla świadczenia 5.10.00.0000049  - załącznik nr 2 do rozporządzenia cz. VII Lp. 10</w:t>
            </w:r>
          </w:p>
        </w:tc>
      </w:tr>
      <w:tr w:rsidR="001E42ED">
        <w:trPr>
          <w:trHeight w:val="420"/>
        </w:trPr>
        <w:tc>
          <w:tcPr>
            <w:tcW w:w="1501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ED" w:rsidRDefault="000209A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10.TERAPIA</w:t>
            </w:r>
            <w:r>
              <w:rPr>
                <w:b/>
                <w:sz w:val="24"/>
              </w:rPr>
              <w:t xml:space="preserve"> IZOTOPOWA</w:t>
            </w:r>
          </w:p>
        </w:tc>
      </w:tr>
      <w:tr w:rsidR="001E42ED">
        <w:trPr>
          <w:trHeight w:val="255"/>
        </w:trPr>
        <w:tc>
          <w:tcPr>
            <w:tcW w:w="20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ED" w:rsidRDefault="000209A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10.1 WARUNKI WYMAGANE</w:t>
            </w:r>
          </w:p>
        </w:tc>
        <w:tc>
          <w:tcPr>
            <w:tcW w:w="1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2ED" w:rsidRDefault="000209A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Załącznik nr 5 do rozporządzenia   Lp. 15</w:t>
            </w:r>
          </w:p>
        </w:tc>
      </w:tr>
      <w:tr w:rsidR="001E42ED">
        <w:trPr>
          <w:trHeight w:val="420"/>
        </w:trPr>
        <w:tc>
          <w:tcPr>
            <w:tcW w:w="1501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ED" w:rsidRDefault="000209A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11. ZAOPATRZENIE PROTETYCZNE</w:t>
            </w:r>
          </w:p>
        </w:tc>
      </w:tr>
      <w:tr w:rsidR="001E42ED">
        <w:trPr>
          <w:trHeight w:val="420"/>
        </w:trPr>
        <w:tc>
          <w:tcPr>
            <w:tcW w:w="20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ED" w:rsidRDefault="000209A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11. 1 WARUNKI WYMAGANE</w:t>
            </w:r>
          </w:p>
        </w:tc>
        <w:tc>
          <w:tcPr>
            <w:tcW w:w="1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2ED" w:rsidRDefault="000209A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Załącznik nr 5 do rozporządzenia   Lp. 6 - 12</w:t>
            </w:r>
          </w:p>
        </w:tc>
      </w:tr>
      <w:tr w:rsidR="001E42ED">
        <w:trPr>
          <w:trHeight w:val="420"/>
        </w:trPr>
        <w:tc>
          <w:tcPr>
            <w:tcW w:w="1501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ED" w:rsidRDefault="000209A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12. BADANIE METODĄ  POZYTONOWEJ TOMOGRAFII EMISYJNEJ</w:t>
            </w:r>
          </w:p>
        </w:tc>
      </w:tr>
      <w:tr w:rsidR="001E42ED">
        <w:trPr>
          <w:trHeight w:val="420"/>
        </w:trPr>
        <w:tc>
          <w:tcPr>
            <w:tcW w:w="20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ED" w:rsidRDefault="000209A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12.1 WARUNKI WYMAGANE</w:t>
            </w:r>
          </w:p>
        </w:tc>
        <w:tc>
          <w:tcPr>
            <w:tcW w:w="1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2ED" w:rsidRDefault="000209A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Załącznik nr 2 do rozporządzenia cz. VII  Lp. 9</w:t>
            </w:r>
          </w:p>
        </w:tc>
      </w:tr>
      <w:tr w:rsidR="001E42ED">
        <w:trPr>
          <w:trHeight w:val="420"/>
        </w:trPr>
        <w:tc>
          <w:tcPr>
            <w:tcW w:w="1501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ED" w:rsidRDefault="000209A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13. LECZENIE CUKRZYCY Z ZASTOSOWANIEM POMPY INSULINOWEJ U DZIECI</w:t>
            </w:r>
          </w:p>
        </w:tc>
      </w:tr>
      <w:tr w:rsidR="001E42ED">
        <w:trPr>
          <w:trHeight w:val="525"/>
        </w:trPr>
        <w:tc>
          <w:tcPr>
            <w:tcW w:w="20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ED" w:rsidRDefault="000209A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13.1  WARUNKI WYMAGANE</w:t>
            </w:r>
          </w:p>
        </w:tc>
        <w:tc>
          <w:tcPr>
            <w:tcW w:w="1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2ED" w:rsidRDefault="000209A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Załącznik nr 5 do rozporządzenia Lp. 13</w:t>
            </w:r>
          </w:p>
        </w:tc>
      </w:tr>
      <w:tr w:rsidR="001E42ED">
        <w:trPr>
          <w:trHeight w:val="420"/>
        </w:trPr>
        <w:tc>
          <w:tcPr>
            <w:tcW w:w="1501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ED" w:rsidRDefault="000209A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14. LECZENIE CUKRZYCY Z ZASTOSOWANIEM POMPY INSULINOWEJ U DOROSŁYCH</w:t>
            </w:r>
          </w:p>
        </w:tc>
      </w:tr>
      <w:tr w:rsidR="001E42ED">
        <w:trPr>
          <w:trHeight w:val="255"/>
        </w:trPr>
        <w:tc>
          <w:tcPr>
            <w:tcW w:w="20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ED" w:rsidRDefault="000209A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14.1  </w:t>
            </w:r>
            <w:r>
              <w:rPr>
                <w:b/>
              </w:rPr>
              <w:t>WARUNKI WYMAGANE</w:t>
            </w:r>
          </w:p>
        </w:tc>
        <w:tc>
          <w:tcPr>
            <w:tcW w:w="1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2ED" w:rsidRDefault="000209A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Załącznik nr 5 do rozporządzenia Lp. 13</w:t>
            </w:r>
          </w:p>
        </w:tc>
      </w:tr>
      <w:tr w:rsidR="001E42ED">
        <w:trPr>
          <w:trHeight w:val="465"/>
        </w:trPr>
        <w:tc>
          <w:tcPr>
            <w:tcW w:w="15015" w:type="dxa"/>
            <w:gridSpan w:val="2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ED" w:rsidRDefault="000209A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lastRenderedPageBreak/>
              <w:t>15. KOMPLEKSOWE LECZENIE WRODZONEJ SZTYWNOŚCI WIELOSTAWOWEJ</w:t>
            </w:r>
          </w:p>
        </w:tc>
      </w:tr>
      <w:tr w:rsidR="001E42ED">
        <w:trPr>
          <w:trHeight w:val="525"/>
        </w:trPr>
        <w:tc>
          <w:tcPr>
            <w:tcW w:w="20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ED" w:rsidRDefault="000209A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15.1 WARUNKI WYMAGANE</w:t>
            </w:r>
          </w:p>
        </w:tc>
        <w:tc>
          <w:tcPr>
            <w:tcW w:w="1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2ED" w:rsidRDefault="000209A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color w:val="000000"/>
                <w:sz w:val="24"/>
                <w:u w:color="000000"/>
              </w:rPr>
              <w:t>1) zgodnie z rozporządzeniem szpitalnym (warunki wspólne § 4 ust. 1 pkt 1- 5 i 7, § 5) oraz z załącznikiem  Nr 3 do</w:t>
            </w:r>
            <w:r>
              <w:rPr>
                <w:b/>
                <w:color w:val="000000"/>
                <w:sz w:val="24"/>
                <w:u w:color="000000"/>
              </w:rPr>
              <w:t xml:space="preserve"> rozporządzenia szpitalnego cz. I Lp. 35</w:t>
            </w:r>
            <w:r>
              <w:rPr>
                <w:color w:val="000000"/>
                <w:sz w:val="24"/>
                <w:u w:color="000000"/>
              </w:rPr>
              <w:t>;</w:t>
            </w:r>
            <w:r>
              <w:rPr>
                <w:b/>
                <w:color w:val="000000"/>
                <w:sz w:val="24"/>
                <w:u w:color="000000"/>
              </w:rPr>
              <w:br/>
              <w:t>2) zgodnie z rozporządzeniem rehabilitacyjnym  -  załącznik nr 1, Lp. 4, lit. a kol. 3</w:t>
            </w:r>
            <w:r>
              <w:rPr>
                <w:color w:val="000000"/>
                <w:sz w:val="24"/>
                <w:u w:color="000000"/>
              </w:rPr>
              <w:t>;</w:t>
            </w:r>
            <w:r>
              <w:rPr>
                <w:b/>
                <w:color w:val="000000"/>
                <w:sz w:val="24"/>
                <w:u w:color="000000"/>
              </w:rPr>
              <w:br/>
              <w:t>3) zgodnie z rozporządzeniem - załącznik nr 1, Lp. 46.</w:t>
            </w:r>
          </w:p>
        </w:tc>
      </w:tr>
      <w:tr w:rsidR="001E42ED">
        <w:trPr>
          <w:trHeight w:val="615"/>
        </w:trPr>
        <w:tc>
          <w:tcPr>
            <w:tcW w:w="1501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ED" w:rsidRDefault="000209A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 xml:space="preserve">16.  LECZENIE  SPASTYCZNOŚCI  OPORNEJ  NA  LECZENIE  FARMAKOLOGICZNE  </w:t>
            </w:r>
            <w:r>
              <w:rPr>
                <w:b/>
                <w:sz w:val="24"/>
              </w:rPr>
              <w:t>Z  ZASTOSOWANIEM POMPY BAKLOFENOWEJ </w:t>
            </w:r>
          </w:p>
        </w:tc>
      </w:tr>
      <w:tr w:rsidR="001E42ED">
        <w:trPr>
          <w:trHeight w:val="135"/>
        </w:trPr>
        <w:tc>
          <w:tcPr>
            <w:tcW w:w="1501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ED" w:rsidRDefault="000209A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16.1 WARUNKI  WYMAGANE - zgodnie z obowiązującym rozporządzeniem Ministra Zdrowia w sprawie świadczeń gwarantowanych z zakresu leczenia  szpitalnego  (§ 4 ust. 1 pkt 1-5 i 7,  § 5) oraz z załącznikiem  Nr 3  do rozporz</w:t>
            </w:r>
            <w:r>
              <w:rPr>
                <w:b/>
                <w:sz w:val="24"/>
              </w:rPr>
              <w:t>ądzenia szpitalnego: cz. I Lp. 29</w:t>
            </w:r>
          </w:p>
        </w:tc>
      </w:tr>
      <w:tr w:rsidR="001E42ED">
        <w:trPr>
          <w:trHeight w:val="195"/>
        </w:trPr>
        <w:tc>
          <w:tcPr>
            <w:tcW w:w="1501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ED" w:rsidRDefault="000209A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 xml:space="preserve">16. 3 WARUNKI  DODATKOWO  WYMAGANE  dla  realizacji świadczenia:  Wszczepienie pompy </w:t>
            </w:r>
            <w:proofErr w:type="spellStart"/>
            <w:r>
              <w:rPr>
                <w:b/>
                <w:sz w:val="24"/>
              </w:rPr>
              <w:t>baklofenowej</w:t>
            </w:r>
            <w:proofErr w:type="spellEnd"/>
            <w:r>
              <w:rPr>
                <w:b/>
                <w:sz w:val="24"/>
              </w:rPr>
              <w:t xml:space="preserve">  w leczeniu spastyczności opornej na leczenie  farmakologiczne - zgodnie  z załącznikiem  Nr 4 do rozporządzenia </w:t>
            </w:r>
            <w:r>
              <w:rPr>
                <w:b/>
                <w:sz w:val="24"/>
              </w:rPr>
              <w:t>szpitalnego:  Lp. 26</w:t>
            </w:r>
          </w:p>
        </w:tc>
      </w:tr>
      <w:tr w:rsidR="001E42ED">
        <w:trPr>
          <w:trHeight w:val="405"/>
        </w:trPr>
        <w:tc>
          <w:tcPr>
            <w:tcW w:w="1501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ED" w:rsidRDefault="000209A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17. TELERADIOTERAPIA PROTONOWA</w:t>
            </w:r>
          </w:p>
        </w:tc>
      </w:tr>
      <w:tr w:rsidR="001E42ED">
        <w:trPr>
          <w:trHeight w:val="465"/>
        </w:trPr>
        <w:tc>
          <w:tcPr>
            <w:tcW w:w="20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ED" w:rsidRDefault="000209A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17.1 WARUNKI WYMAGANE</w:t>
            </w:r>
          </w:p>
        </w:tc>
        <w:tc>
          <w:tcPr>
            <w:tcW w:w="1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2ED" w:rsidRDefault="000209A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color w:val="000000"/>
                <w:sz w:val="24"/>
                <w:u w:color="000000"/>
              </w:rPr>
              <w:t xml:space="preserve">1) zgodnie z rozporządzeniem  szpitalnym (warunki wspólne § 4 ust. 1 pkt 1- 5 i 7, § 5 ) oraz z  załącznikiem  Nr 3 do  rozporządzenia szpitalnego </w:t>
            </w:r>
            <w:proofErr w:type="spellStart"/>
            <w:r>
              <w:rPr>
                <w:b/>
                <w:color w:val="000000"/>
                <w:sz w:val="24"/>
                <w:u w:color="000000"/>
              </w:rPr>
              <w:t>cz.I</w:t>
            </w:r>
            <w:proofErr w:type="spellEnd"/>
            <w:r>
              <w:rPr>
                <w:b/>
                <w:color w:val="000000"/>
                <w:sz w:val="24"/>
                <w:u w:color="000000"/>
              </w:rPr>
              <w:t xml:space="preserve"> Lp. 31</w:t>
            </w:r>
            <w:r>
              <w:rPr>
                <w:color w:val="000000"/>
                <w:sz w:val="24"/>
                <w:u w:color="000000"/>
              </w:rPr>
              <w:t>;</w:t>
            </w:r>
            <w:r>
              <w:rPr>
                <w:b/>
                <w:color w:val="000000"/>
                <w:sz w:val="24"/>
                <w:u w:color="000000"/>
              </w:rPr>
              <w:br/>
              <w:t xml:space="preserve">2) zgodnie  </w:t>
            </w:r>
            <w:r>
              <w:rPr>
                <w:b/>
                <w:color w:val="000000"/>
                <w:sz w:val="24"/>
                <w:u w:color="000000"/>
              </w:rPr>
              <w:t>z załącznikiem  Nr 4 do rozporządzenia szpitalnego - świadczenie gwarantowane "Terapia protonowa nowotworów oka"</w:t>
            </w:r>
            <w:r>
              <w:rPr>
                <w:color w:val="000000"/>
                <w:sz w:val="24"/>
                <w:u w:color="000000"/>
              </w:rPr>
              <w:t>.</w:t>
            </w:r>
          </w:p>
        </w:tc>
      </w:tr>
      <w:tr w:rsidR="001E42ED">
        <w:trPr>
          <w:trHeight w:val="615"/>
        </w:trPr>
        <w:tc>
          <w:tcPr>
            <w:tcW w:w="1501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ED" w:rsidRDefault="000209A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17.2 Warunki dodatkowo wymagane do realizacji świadczeń udzielanych na podstawie karty diagnostyki i leczenia onkologicznego o której  mowa w</w:t>
            </w:r>
            <w:r>
              <w:rPr>
                <w:b/>
                <w:sz w:val="24"/>
              </w:rPr>
              <w:t xml:space="preserve"> art. 32a ust. 1 ustawy - art. 136 ust. 2 ustawy o świadczeniach</w:t>
            </w:r>
            <w:r>
              <w:rPr>
                <w:b/>
                <w:color w:val="000000"/>
                <w:sz w:val="24"/>
                <w:u w:color="000000"/>
              </w:rPr>
              <w:t>.</w:t>
            </w:r>
          </w:p>
        </w:tc>
      </w:tr>
      <w:tr w:rsidR="001E42ED">
        <w:tc>
          <w:tcPr>
            <w:tcW w:w="20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ED" w:rsidRDefault="000209A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17.2.1  wymagania formalne</w:t>
            </w:r>
          </w:p>
        </w:tc>
        <w:tc>
          <w:tcPr>
            <w:tcW w:w="1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2ED" w:rsidRDefault="000209A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color w:val="000000"/>
                <w:sz w:val="24"/>
                <w:u w:color="000000"/>
              </w:rPr>
              <w:t>1)  zapewnienie udokumentowanej koordynacji i realizacji świadczeń, zgodnie z  § 4a ust. 1 rozporządzenia szpitalnego - dotyczy świadczeniodawców realizujących  kompleksowe leczenie onkologiczne, posiadających umowę w rodzaju leczenie szpitalne, w zakresie</w:t>
            </w:r>
            <w:r>
              <w:rPr>
                <w:b/>
                <w:color w:val="000000"/>
                <w:sz w:val="24"/>
                <w:u w:color="000000"/>
              </w:rPr>
              <w:t xml:space="preserve"> okulistyki, albo </w:t>
            </w:r>
            <w:r>
              <w:rPr>
                <w:b/>
                <w:color w:val="000000"/>
                <w:sz w:val="24"/>
                <w:u w:color="000000"/>
              </w:rPr>
              <w:br/>
              <w:t>2)  posiadanie  umowy o współpracy z podmiotem koordynującym, o którym mowa w § 4a ust. 1 rozporządzenia szpitalnego.</w:t>
            </w:r>
          </w:p>
        </w:tc>
      </w:tr>
      <w:tr w:rsidR="001E42ED">
        <w:trPr>
          <w:trHeight w:val="720"/>
        </w:trPr>
        <w:tc>
          <w:tcPr>
            <w:tcW w:w="20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ED" w:rsidRDefault="000209A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17.2.2 pozostałe warunki</w:t>
            </w:r>
          </w:p>
        </w:tc>
        <w:tc>
          <w:tcPr>
            <w:tcW w:w="1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2ED" w:rsidRDefault="000209A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color w:val="000000"/>
                <w:sz w:val="24"/>
                <w:u w:color="000000"/>
              </w:rPr>
              <w:t>1) realizacja świadczeń w zakresie diagnostyki i leczenia onkologicznego  zgodnie z warunkami</w:t>
            </w:r>
            <w:r>
              <w:rPr>
                <w:b/>
                <w:color w:val="000000"/>
                <w:sz w:val="24"/>
                <w:u w:color="000000"/>
              </w:rPr>
              <w:t xml:space="preserve"> określonymi w § 4a rozporządzenia szpitalnego i rozporządzenia w sprawie karty </w:t>
            </w:r>
            <w:proofErr w:type="spellStart"/>
            <w:r>
              <w:rPr>
                <w:b/>
                <w:color w:val="000000"/>
                <w:sz w:val="24"/>
                <w:u w:color="000000"/>
              </w:rPr>
              <w:t>DiLO</w:t>
            </w:r>
            <w:proofErr w:type="spellEnd"/>
            <w:r>
              <w:rPr>
                <w:color w:val="000000"/>
                <w:sz w:val="24"/>
                <w:u w:color="000000"/>
              </w:rPr>
              <w:t>;</w:t>
            </w:r>
            <w:r>
              <w:rPr>
                <w:b/>
                <w:color w:val="000000"/>
                <w:sz w:val="24"/>
                <w:u w:color="000000"/>
              </w:rPr>
              <w:br/>
              <w:t>2) rozpoznanie zasadnicze nowotworu:  czerniak błony naczyniowej, wg ICD-10: C 69.3 Nowotwór złośliwy oka – naczyniówka</w:t>
            </w:r>
            <w:r>
              <w:rPr>
                <w:color w:val="000000"/>
                <w:sz w:val="24"/>
                <w:u w:color="000000"/>
              </w:rPr>
              <w:t>.</w:t>
            </w:r>
          </w:p>
        </w:tc>
      </w:tr>
      <w:tr w:rsidR="001E42ED">
        <w:trPr>
          <w:trHeight w:val="420"/>
        </w:trPr>
        <w:tc>
          <w:tcPr>
            <w:tcW w:w="1501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ED" w:rsidRDefault="000209A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18. DOMOWA ANTYBIOTYKOTERAPIA DOŻYLNA</w:t>
            </w:r>
          </w:p>
        </w:tc>
      </w:tr>
      <w:tr w:rsidR="001E42ED">
        <w:trPr>
          <w:trHeight w:val="420"/>
        </w:trPr>
        <w:tc>
          <w:tcPr>
            <w:tcW w:w="20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ED" w:rsidRDefault="000209A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 xml:space="preserve">18.1  </w:t>
            </w:r>
            <w:r>
              <w:rPr>
                <w:b/>
                <w:sz w:val="24"/>
              </w:rPr>
              <w:t>WARUNKI WYMAGANE</w:t>
            </w:r>
          </w:p>
        </w:tc>
        <w:tc>
          <w:tcPr>
            <w:tcW w:w="1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2ED" w:rsidRDefault="000209A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Załącznik nr 5 do rozporządzenia Lp. 20</w:t>
            </w:r>
          </w:p>
        </w:tc>
      </w:tr>
      <w:tr w:rsidR="001E42ED">
        <w:trPr>
          <w:trHeight w:val="420"/>
        </w:trPr>
        <w:tc>
          <w:tcPr>
            <w:tcW w:w="1501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ED" w:rsidRDefault="000209A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19. KOMPLEKSOWE LECZENIE RAN PRZEWLEKŁYCH (KLRP-1)</w:t>
            </w:r>
          </w:p>
        </w:tc>
      </w:tr>
      <w:tr w:rsidR="001E42ED">
        <w:trPr>
          <w:trHeight w:val="420"/>
        </w:trPr>
        <w:tc>
          <w:tcPr>
            <w:tcW w:w="1501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ED" w:rsidRDefault="000209A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lastRenderedPageBreak/>
              <w:t>19.1 WARUNKI WYMAGANE -  zgodnie z obowiązującym rozporządzeniem</w:t>
            </w:r>
          </w:p>
        </w:tc>
      </w:tr>
      <w:tr w:rsidR="001E42ED">
        <w:trPr>
          <w:trHeight w:val="180"/>
        </w:trPr>
        <w:tc>
          <w:tcPr>
            <w:tcW w:w="20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ED" w:rsidRDefault="001E42E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2ED" w:rsidRDefault="000209A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color w:val="000000"/>
                <w:sz w:val="24"/>
                <w:u w:color="000000"/>
              </w:rPr>
              <w:t xml:space="preserve">Zgodnie  z załącznikiem  Nr 1 do rozporządzenia:  Lp. 4 (Poradnia specjalistyczna - diabetologia) lub </w:t>
            </w:r>
            <w:r>
              <w:rPr>
                <w:b/>
                <w:color w:val="000000"/>
                <w:sz w:val="24"/>
                <w:u w:color="000000"/>
              </w:rPr>
              <w:br/>
              <w:t xml:space="preserve">zgodnie  z załącznikiem  Nr 1 do rozporządzenia:  Lp. 16 (Poradnia specjalistyczna - leczenia chorób naczyń) lub </w:t>
            </w:r>
            <w:r>
              <w:rPr>
                <w:b/>
                <w:color w:val="000000"/>
                <w:sz w:val="24"/>
                <w:u w:color="000000"/>
              </w:rPr>
              <w:br/>
              <w:t>zgodnie  z załącznikiem  Nr 1 do rozpor</w:t>
            </w:r>
            <w:r>
              <w:rPr>
                <w:b/>
                <w:color w:val="000000"/>
                <w:sz w:val="24"/>
                <w:u w:color="000000"/>
              </w:rPr>
              <w:t>ządzenia:  Lp. 36 (Poradnia specjalistyczna - chirurgia ogólna)</w:t>
            </w:r>
          </w:p>
        </w:tc>
      </w:tr>
      <w:tr w:rsidR="001E42ED">
        <w:trPr>
          <w:trHeight w:val="450"/>
        </w:trPr>
        <w:tc>
          <w:tcPr>
            <w:tcW w:w="1501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ED" w:rsidRDefault="000209A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19.2 WARUNKI WYMAGANE -  zgodnie z obowiązującym rozporządzeniem szpitalnym </w:t>
            </w:r>
          </w:p>
        </w:tc>
      </w:tr>
      <w:tr w:rsidR="001E42ED">
        <w:trPr>
          <w:trHeight w:val="735"/>
        </w:trPr>
        <w:tc>
          <w:tcPr>
            <w:tcW w:w="20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ED" w:rsidRDefault="001E42E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2ED" w:rsidRDefault="000209A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color w:val="000000"/>
                <w:sz w:val="24"/>
                <w:u w:color="000000"/>
              </w:rPr>
              <w:t xml:space="preserve">Zgodnie  z załącznikiem  Nr 3 do rozporządzenia szpitalnego:  </w:t>
            </w:r>
            <w:proofErr w:type="spellStart"/>
            <w:r>
              <w:rPr>
                <w:b/>
                <w:color w:val="000000"/>
                <w:sz w:val="24"/>
                <w:u w:color="000000"/>
              </w:rPr>
              <w:t>cz.I</w:t>
            </w:r>
            <w:proofErr w:type="spellEnd"/>
            <w:r>
              <w:rPr>
                <w:b/>
                <w:color w:val="000000"/>
                <w:sz w:val="24"/>
                <w:u w:color="000000"/>
              </w:rPr>
              <w:t xml:space="preserve">  Lp. 7 (Chirurgia naczyniowa) lub </w:t>
            </w:r>
            <w:r>
              <w:rPr>
                <w:b/>
                <w:color w:val="000000"/>
                <w:sz w:val="24"/>
                <w:u w:color="000000"/>
              </w:rPr>
              <w:br/>
              <w:t>zgodnie  z</w:t>
            </w:r>
            <w:r>
              <w:rPr>
                <w:b/>
                <w:color w:val="000000"/>
                <w:sz w:val="24"/>
                <w:u w:color="000000"/>
              </w:rPr>
              <w:t xml:space="preserve"> załącznikiem  Nr 3 do rozporządzenia szpitalnego:  </w:t>
            </w:r>
            <w:proofErr w:type="spellStart"/>
            <w:r>
              <w:rPr>
                <w:b/>
                <w:color w:val="000000"/>
                <w:sz w:val="24"/>
                <w:u w:color="000000"/>
              </w:rPr>
              <w:t>cz.I</w:t>
            </w:r>
            <w:proofErr w:type="spellEnd"/>
            <w:r>
              <w:rPr>
                <w:b/>
                <w:color w:val="000000"/>
                <w:sz w:val="24"/>
                <w:u w:color="000000"/>
              </w:rPr>
              <w:t xml:space="preserve">  Lp. 8 (Chirurgia naczyniowa - drugi poziom referencyjny) lub </w:t>
            </w:r>
            <w:r>
              <w:rPr>
                <w:b/>
                <w:color w:val="000000"/>
                <w:sz w:val="24"/>
                <w:u w:color="000000"/>
              </w:rPr>
              <w:br/>
              <w:t xml:space="preserve">zgodnie  z załącznikiem  Nr 3 do rozporządzenia szpitalnego:  </w:t>
            </w:r>
            <w:proofErr w:type="spellStart"/>
            <w:r>
              <w:rPr>
                <w:b/>
                <w:color w:val="000000"/>
                <w:sz w:val="24"/>
                <w:u w:color="000000"/>
              </w:rPr>
              <w:t>cz.I</w:t>
            </w:r>
            <w:proofErr w:type="spellEnd"/>
            <w:r>
              <w:rPr>
                <w:b/>
                <w:color w:val="000000"/>
                <w:sz w:val="24"/>
                <w:u w:color="000000"/>
              </w:rPr>
              <w:t xml:space="preserve">  Lp. 9 (Chirurgia ogólna) lub </w:t>
            </w:r>
            <w:r>
              <w:rPr>
                <w:b/>
                <w:color w:val="000000"/>
                <w:sz w:val="24"/>
                <w:u w:color="000000"/>
              </w:rPr>
              <w:br/>
              <w:t>zgodnie  z załącznikiem  Nr 3 do rozpo</w:t>
            </w:r>
            <w:r>
              <w:rPr>
                <w:b/>
                <w:color w:val="000000"/>
                <w:sz w:val="24"/>
                <w:u w:color="000000"/>
              </w:rPr>
              <w:t xml:space="preserve">rządzenia szpitalnego:  </w:t>
            </w:r>
            <w:proofErr w:type="spellStart"/>
            <w:r>
              <w:rPr>
                <w:b/>
                <w:color w:val="000000"/>
                <w:sz w:val="24"/>
                <w:u w:color="000000"/>
              </w:rPr>
              <w:t>cz.I</w:t>
            </w:r>
            <w:proofErr w:type="spellEnd"/>
            <w:r>
              <w:rPr>
                <w:b/>
                <w:color w:val="000000"/>
                <w:sz w:val="24"/>
                <w:u w:color="000000"/>
              </w:rPr>
              <w:t>  Lp. 11 (Chirurgia plastyczna)</w:t>
            </w:r>
          </w:p>
        </w:tc>
      </w:tr>
      <w:tr w:rsidR="001E42ED">
        <w:trPr>
          <w:trHeight w:val="377"/>
        </w:trPr>
        <w:tc>
          <w:tcPr>
            <w:tcW w:w="1501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ED" w:rsidRDefault="000209A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20. KOORDYNOWANA OPIEKA NAD KOBIETĄ W CIĄŻY - KOC I (KOC I)</w:t>
            </w:r>
          </w:p>
        </w:tc>
      </w:tr>
      <w:tr w:rsidR="001E42ED">
        <w:trPr>
          <w:trHeight w:val="180"/>
        </w:trPr>
        <w:tc>
          <w:tcPr>
            <w:tcW w:w="1501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ED" w:rsidRDefault="000209A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20.1 WARUNKI WYMAGANE -  szpital - zgodnie z obowiązującym rozporządzeniem szpitalnym</w:t>
            </w:r>
          </w:p>
        </w:tc>
      </w:tr>
      <w:tr w:rsidR="001E42ED">
        <w:trPr>
          <w:trHeight w:val="375"/>
        </w:trPr>
        <w:tc>
          <w:tcPr>
            <w:tcW w:w="2070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1E42ED" w:rsidRDefault="001E42E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45" w:type="dxa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1E42ED" w:rsidRDefault="000209A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color w:val="000000"/>
                <w:sz w:val="24"/>
                <w:u w:color="000000"/>
              </w:rPr>
              <w:t xml:space="preserve">1)  warunki ogólne - wynikające z § </w:t>
            </w:r>
            <w:r>
              <w:rPr>
                <w:b/>
                <w:color w:val="000000"/>
                <w:sz w:val="24"/>
                <w:u w:color="000000"/>
              </w:rPr>
              <w:t>4 ust. 1 pkt 1 - 7, § 5, § 5a, § 6, § 6b, § 7 i § 9 rozporządzenia szpitalnego</w:t>
            </w:r>
            <w:r>
              <w:rPr>
                <w:color w:val="000000"/>
                <w:sz w:val="24"/>
                <w:u w:color="000000"/>
              </w:rPr>
              <w:t>;</w:t>
            </w:r>
            <w:r>
              <w:rPr>
                <w:b/>
                <w:color w:val="000000"/>
                <w:sz w:val="24"/>
                <w:u w:color="000000"/>
              </w:rPr>
              <w:br/>
              <w:t>2)  warunki szczegółowe - spełnienie co najmniej wymagań określonych w cz. I Lp. 37 Położnictwo i ginekologia oraz Lp. 26  neonatologia załącznika  Nr 3 do rozporządzenia szpit</w:t>
            </w:r>
            <w:r>
              <w:rPr>
                <w:b/>
                <w:color w:val="000000"/>
                <w:sz w:val="24"/>
                <w:u w:color="000000"/>
              </w:rPr>
              <w:t>alnego</w:t>
            </w:r>
            <w:r>
              <w:rPr>
                <w:color w:val="000000"/>
                <w:sz w:val="24"/>
                <w:u w:color="000000"/>
              </w:rPr>
              <w:t>.</w:t>
            </w:r>
          </w:p>
        </w:tc>
      </w:tr>
      <w:tr w:rsidR="001E42ED">
        <w:trPr>
          <w:trHeight w:val="135"/>
        </w:trPr>
        <w:tc>
          <w:tcPr>
            <w:tcW w:w="1501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1E42ED" w:rsidRDefault="000209A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20.2 WARUNKI WYMAGANE -  poradnia - zgodnie z obowiązującym rozporządzeniem</w:t>
            </w:r>
          </w:p>
        </w:tc>
      </w:tr>
      <w:tr w:rsidR="001E42ED">
        <w:trPr>
          <w:trHeight w:val="270"/>
        </w:trPr>
        <w:tc>
          <w:tcPr>
            <w:tcW w:w="2070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1E42ED" w:rsidRDefault="001E42E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945" w:type="dxa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1E42ED" w:rsidRDefault="000209A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Zgodnie  z załącznikiem Nr 1 do rozporządzenia Lp. 34 (Porada specjalistyczna - położnictwo i ginekologia) </w:t>
            </w:r>
          </w:p>
        </w:tc>
      </w:tr>
      <w:tr w:rsidR="001E42ED">
        <w:trPr>
          <w:trHeight w:val="210"/>
        </w:trPr>
        <w:tc>
          <w:tcPr>
            <w:tcW w:w="1501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1E42ED" w:rsidRDefault="000209A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 xml:space="preserve">20.3 WARUNKI WYMAGANE -  położna posiadająca kwalifikacje </w:t>
            </w:r>
            <w:r>
              <w:rPr>
                <w:b/>
                <w:sz w:val="24"/>
              </w:rPr>
              <w:t>określone w obowiązujących przepisach prawa</w:t>
            </w:r>
          </w:p>
        </w:tc>
      </w:tr>
      <w:tr w:rsidR="001E42ED">
        <w:trPr>
          <w:trHeight w:val="135"/>
        </w:trPr>
        <w:tc>
          <w:tcPr>
            <w:tcW w:w="1501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1E42ED" w:rsidRDefault="000209A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20.4 WARUNKI WYMAGANE do zawarcia umowy</w:t>
            </w:r>
          </w:p>
        </w:tc>
      </w:tr>
      <w:tr w:rsidR="001E42ED">
        <w:trPr>
          <w:trHeight w:val="758"/>
        </w:trPr>
        <w:tc>
          <w:tcPr>
            <w:tcW w:w="2070" w:type="dxa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1E42ED" w:rsidRDefault="000209A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20.4.1 Wymagania formalne</w:t>
            </w:r>
          </w:p>
        </w:tc>
        <w:tc>
          <w:tcPr>
            <w:tcW w:w="12945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1E42ED" w:rsidRDefault="000209A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color w:val="000000"/>
                <w:sz w:val="24"/>
                <w:u w:color="000000"/>
              </w:rPr>
              <w:t>Posiadanie w strukturze organizacyjnej (wpis w rejestrze):</w:t>
            </w:r>
            <w:r>
              <w:rPr>
                <w:b/>
                <w:color w:val="000000"/>
                <w:sz w:val="24"/>
                <w:u w:color="000000"/>
              </w:rPr>
              <w:br/>
              <w:t xml:space="preserve">1) oddziału szpitalnego o profilu położniczo - ginekologicznym lub innym zgodnym </w:t>
            </w:r>
            <w:r>
              <w:rPr>
                <w:b/>
                <w:color w:val="000000"/>
                <w:sz w:val="24"/>
                <w:u w:color="000000"/>
              </w:rPr>
              <w:t>z zakresem realizowanych świadczeń -  co najmniej  pierwszy poziom referencyjny</w:t>
            </w:r>
            <w:r>
              <w:rPr>
                <w:color w:val="000000"/>
                <w:sz w:val="24"/>
                <w:u w:color="000000"/>
              </w:rPr>
              <w:t>;</w:t>
            </w:r>
            <w:r>
              <w:rPr>
                <w:b/>
                <w:color w:val="000000"/>
                <w:sz w:val="24"/>
                <w:u w:color="000000"/>
              </w:rPr>
              <w:t> </w:t>
            </w:r>
            <w:r>
              <w:rPr>
                <w:b/>
                <w:color w:val="000000"/>
                <w:sz w:val="24"/>
                <w:u w:color="000000"/>
              </w:rPr>
              <w:br/>
              <w:t>2) poradni  położniczo - ginekologicznej</w:t>
            </w:r>
            <w:r>
              <w:rPr>
                <w:color w:val="000000"/>
                <w:sz w:val="24"/>
                <w:u w:color="000000"/>
              </w:rPr>
              <w:t xml:space="preserve">; </w:t>
            </w:r>
            <w:r>
              <w:rPr>
                <w:b/>
                <w:color w:val="000000"/>
                <w:sz w:val="24"/>
                <w:u w:color="000000"/>
              </w:rPr>
              <w:br/>
              <w:t>  - dodatkowo możliwość zapewnienia dostępności do innych poradni położniczo - ginekologicznych lub praktyk lekarskich (indywidualn</w:t>
            </w:r>
            <w:r>
              <w:rPr>
                <w:b/>
                <w:color w:val="000000"/>
                <w:sz w:val="24"/>
                <w:u w:color="000000"/>
              </w:rPr>
              <w:t>ych lub grupowych) na podstawie podwykonawstwa lub na podstawie art. 132a ustawy o świadczeniach opieki zdrowotnej finansowanych ze środków publicznych</w:t>
            </w:r>
            <w:r>
              <w:rPr>
                <w:color w:val="000000"/>
                <w:sz w:val="24"/>
                <w:u w:color="000000"/>
              </w:rPr>
              <w:t>;</w:t>
            </w:r>
            <w:r>
              <w:rPr>
                <w:b/>
                <w:color w:val="000000"/>
                <w:sz w:val="24"/>
                <w:u w:color="000000"/>
              </w:rPr>
              <w:br/>
              <w:t>3) oddziału szpitalnego o profilu neonatologia</w:t>
            </w:r>
            <w:r>
              <w:rPr>
                <w:color w:val="000000"/>
                <w:sz w:val="24"/>
                <w:u w:color="000000"/>
              </w:rPr>
              <w:t>;</w:t>
            </w:r>
            <w:r>
              <w:rPr>
                <w:b/>
                <w:color w:val="000000"/>
                <w:sz w:val="24"/>
                <w:u w:color="000000"/>
              </w:rPr>
              <w:br/>
              <w:t>4) posiadanie w strukturze organizacyjnej lub na podsta</w:t>
            </w:r>
            <w:r>
              <w:rPr>
                <w:b/>
                <w:color w:val="000000"/>
                <w:sz w:val="24"/>
                <w:u w:color="000000"/>
              </w:rPr>
              <w:t xml:space="preserve">wie podwykonawstwa lub na podstawie art. 132a ustawy o świadczeniach opieki zdrowotnej finansowanych ze środków publicznych położnych zapewniających realizację zadań określonych w opisie KOC I, zgodnie z zasadami określonymi w rozporządzeniu </w:t>
            </w:r>
            <w:proofErr w:type="spellStart"/>
            <w:r>
              <w:rPr>
                <w:b/>
                <w:color w:val="000000"/>
                <w:sz w:val="24"/>
                <w:u w:color="000000"/>
              </w:rPr>
              <w:t>poz</w:t>
            </w:r>
            <w:proofErr w:type="spellEnd"/>
            <w:r>
              <w:rPr>
                <w:b/>
                <w:color w:val="000000"/>
                <w:sz w:val="24"/>
                <w:u w:color="000000"/>
              </w:rPr>
              <w:t>, rozporząd</w:t>
            </w:r>
            <w:r>
              <w:rPr>
                <w:b/>
                <w:color w:val="000000"/>
                <w:sz w:val="24"/>
                <w:u w:color="000000"/>
              </w:rPr>
              <w:t>zeniu o opiece okołoporodowej oraz rozporządzeniu o opiece w ciąży patologicznej</w:t>
            </w:r>
            <w:r>
              <w:rPr>
                <w:color w:val="000000"/>
                <w:sz w:val="24"/>
                <w:u w:color="000000"/>
              </w:rPr>
              <w:t>.</w:t>
            </w:r>
          </w:p>
        </w:tc>
      </w:tr>
      <w:tr w:rsidR="001E42ED">
        <w:trPr>
          <w:trHeight w:val="3630"/>
        </w:trPr>
        <w:tc>
          <w:tcPr>
            <w:tcW w:w="2070" w:type="dxa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1E42ED" w:rsidRDefault="000209A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lastRenderedPageBreak/>
              <w:t>20.4.2  Organizacja udzielania świadczeń</w:t>
            </w:r>
          </w:p>
        </w:tc>
        <w:tc>
          <w:tcPr>
            <w:tcW w:w="12945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1E42ED" w:rsidRDefault="000209A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color w:val="000000"/>
                <w:sz w:val="24"/>
                <w:u w:color="000000"/>
              </w:rPr>
              <w:t xml:space="preserve">1) zapewnienie terminowego wykonania procedur medycznych, zgodnie z rozporządzeniem o opiece okołoporodowej, rozporządzeniem </w:t>
            </w:r>
            <w:r>
              <w:rPr>
                <w:b/>
                <w:color w:val="000000"/>
                <w:sz w:val="24"/>
                <w:u w:color="000000"/>
              </w:rPr>
              <w:t>o opiece w ciąży patologicznej oraz zgodnie ze wskazaniami klinicznymi</w:t>
            </w:r>
            <w:r>
              <w:rPr>
                <w:color w:val="000000"/>
                <w:sz w:val="24"/>
                <w:u w:color="000000"/>
              </w:rPr>
              <w:t>;</w:t>
            </w:r>
            <w:r>
              <w:rPr>
                <w:b/>
                <w:color w:val="000000"/>
                <w:sz w:val="24"/>
                <w:u w:color="000000"/>
              </w:rPr>
              <w:br/>
              <w:t>2) zapewnienie wykonania poszerzonego badania klinicznego noworodka przez lekarza specjalistę w dziedzinie neonatologii lub lekarza specjalistę w dziedzinie pediatrii w okresie pierwsz</w:t>
            </w:r>
            <w:r>
              <w:rPr>
                <w:b/>
                <w:color w:val="000000"/>
                <w:sz w:val="24"/>
                <w:u w:color="000000"/>
              </w:rPr>
              <w:t>ych 12 godzin życia noworodka (zgodnie z rozporządzeniem o opiece okołoporodowej)</w:t>
            </w:r>
            <w:r>
              <w:rPr>
                <w:color w:val="000000"/>
                <w:sz w:val="24"/>
                <w:u w:color="000000"/>
              </w:rPr>
              <w:t>;</w:t>
            </w:r>
            <w:r>
              <w:rPr>
                <w:b/>
                <w:color w:val="000000"/>
                <w:sz w:val="24"/>
                <w:u w:color="000000"/>
              </w:rPr>
              <w:br/>
              <w:t>3) stała obecność lekarza  specjalisty  w dziedzinie anestezjologii lub anestezjologii i reanimacji, lub anestezjologii i intensywnej terapii, lub lekarza posiadającego I st</w:t>
            </w:r>
            <w:r>
              <w:rPr>
                <w:b/>
                <w:color w:val="000000"/>
                <w:sz w:val="24"/>
                <w:u w:color="000000"/>
              </w:rPr>
              <w:t>opień specjalizacji w dziedzinie anestezjologii i intensywnej terapii  - w lokalizacji (zgodnie z rozporządzeniem szpitalnym)</w:t>
            </w:r>
            <w:r>
              <w:rPr>
                <w:color w:val="000000"/>
                <w:sz w:val="24"/>
                <w:u w:color="000000"/>
              </w:rPr>
              <w:t>;</w:t>
            </w:r>
            <w:r>
              <w:rPr>
                <w:b/>
                <w:color w:val="000000"/>
                <w:sz w:val="24"/>
                <w:u w:color="000000"/>
              </w:rPr>
              <w:br/>
              <w:t>4) możliwość wykonania znieczulenia zewnątrzoponowego - całodobowo</w:t>
            </w:r>
            <w:r>
              <w:rPr>
                <w:color w:val="000000"/>
                <w:sz w:val="24"/>
                <w:u w:color="000000"/>
              </w:rPr>
              <w:t>;</w:t>
            </w:r>
            <w:r>
              <w:rPr>
                <w:b/>
                <w:color w:val="000000"/>
                <w:sz w:val="24"/>
                <w:u w:color="000000"/>
              </w:rPr>
              <w:br/>
              <w:t>5) harmonogram udzielania świadczeń w ramach opieki koordynow</w:t>
            </w:r>
            <w:r>
              <w:rPr>
                <w:b/>
                <w:color w:val="000000"/>
                <w:sz w:val="24"/>
                <w:u w:color="000000"/>
              </w:rPr>
              <w:t>anej nie może ograniczać dostępności do świadczeń realizowanych w ramach innych umów</w:t>
            </w:r>
            <w:r>
              <w:rPr>
                <w:color w:val="000000"/>
                <w:sz w:val="24"/>
                <w:u w:color="000000"/>
              </w:rPr>
              <w:t>;</w:t>
            </w:r>
            <w:r>
              <w:rPr>
                <w:b/>
                <w:color w:val="000000"/>
                <w:sz w:val="24"/>
                <w:u w:color="000000"/>
              </w:rPr>
              <w:br/>
              <w:t>6) całodobowa możliwość kontaktu telefonicznego dla kobiet objętych opieką koordynowaną oraz możliwość uzyskania konsultacji 24h/dobę. Rejestracja na nośniku wszystkich z</w:t>
            </w:r>
            <w:r>
              <w:rPr>
                <w:b/>
                <w:color w:val="000000"/>
                <w:sz w:val="24"/>
                <w:u w:color="000000"/>
              </w:rPr>
              <w:t>głoszeń i połączeń telefonicznych.</w:t>
            </w:r>
          </w:p>
        </w:tc>
      </w:tr>
      <w:tr w:rsidR="001E42ED">
        <w:trPr>
          <w:trHeight w:val="195"/>
        </w:trPr>
        <w:tc>
          <w:tcPr>
            <w:tcW w:w="2070" w:type="dxa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1E42ED" w:rsidRDefault="000209A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20.4.3 Zapewnienie realizacji badań</w:t>
            </w:r>
          </w:p>
        </w:tc>
        <w:tc>
          <w:tcPr>
            <w:tcW w:w="12945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1E42ED" w:rsidRDefault="000209A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color w:val="000000"/>
                <w:sz w:val="24"/>
                <w:u w:color="000000"/>
              </w:rPr>
              <w:t>1) badania laboratoryjne - w dostępie (zgodnie z rozporządzeniem)</w:t>
            </w:r>
            <w:r>
              <w:rPr>
                <w:color w:val="000000"/>
                <w:sz w:val="24"/>
                <w:u w:color="000000"/>
              </w:rPr>
              <w:t>;</w:t>
            </w:r>
            <w:r>
              <w:rPr>
                <w:b/>
                <w:color w:val="000000"/>
                <w:sz w:val="24"/>
                <w:u w:color="000000"/>
              </w:rPr>
              <w:br/>
              <w:t>2) badania ultrasonograficzne - w lokalizacji (zgodnie z rozporządzeniem)</w:t>
            </w:r>
            <w:r>
              <w:rPr>
                <w:color w:val="000000"/>
                <w:sz w:val="24"/>
                <w:u w:color="000000"/>
              </w:rPr>
              <w:t>.</w:t>
            </w:r>
          </w:p>
        </w:tc>
      </w:tr>
      <w:tr w:rsidR="001E42ED">
        <w:trPr>
          <w:trHeight w:val="420"/>
        </w:trPr>
        <w:tc>
          <w:tcPr>
            <w:tcW w:w="2070" w:type="dxa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1E42ED" w:rsidRDefault="000209A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20.4.4 Pozostałe warunki</w:t>
            </w:r>
          </w:p>
        </w:tc>
        <w:tc>
          <w:tcPr>
            <w:tcW w:w="12945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1E42ED" w:rsidRDefault="000209A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 xml:space="preserve">Koordynacja </w:t>
            </w:r>
            <w:r>
              <w:rPr>
                <w:b/>
                <w:sz w:val="24"/>
              </w:rPr>
              <w:t>wszystkich działań związanych z opieką w okresie ciąży, porodu, połogu oraz opieką nad noworodkiem a następnie niemowlęciem zgodnie z opisem KOC I.</w:t>
            </w:r>
          </w:p>
        </w:tc>
      </w:tr>
      <w:tr w:rsidR="001E42ED">
        <w:trPr>
          <w:trHeight w:val="525"/>
        </w:trPr>
        <w:tc>
          <w:tcPr>
            <w:tcW w:w="1501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1E42ED" w:rsidRDefault="000209A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21. KOMPLEKSOWE LECZENIE RAN PRZEWLEKŁYCH (KLRP-2)</w:t>
            </w:r>
          </w:p>
        </w:tc>
      </w:tr>
      <w:tr w:rsidR="001E42ED">
        <w:trPr>
          <w:trHeight w:val="315"/>
        </w:trPr>
        <w:tc>
          <w:tcPr>
            <w:tcW w:w="1501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1E42ED" w:rsidRDefault="000209A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 xml:space="preserve">21.1 WARUNKI WYMAGANE -  zgodnie z obowiązującym </w:t>
            </w:r>
            <w:r>
              <w:rPr>
                <w:b/>
                <w:sz w:val="24"/>
              </w:rPr>
              <w:t xml:space="preserve">rozporządzeniem oraz rozporządzeniem </w:t>
            </w:r>
            <w:proofErr w:type="spellStart"/>
            <w:r>
              <w:rPr>
                <w:b/>
                <w:sz w:val="24"/>
              </w:rPr>
              <w:t>poz</w:t>
            </w:r>
            <w:proofErr w:type="spellEnd"/>
            <w:r>
              <w:rPr>
                <w:b/>
                <w:sz w:val="24"/>
              </w:rPr>
              <w:t> </w:t>
            </w:r>
          </w:p>
        </w:tc>
      </w:tr>
      <w:tr w:rsidR="001E42ED">
        <w:trPr>
          <w:trHeight w:val="645"/>
        </w:trPr>
        <w:tc>
          <w:tcPr>
            <w:tcW w:w="2070" w:type="dxa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1E42ED" w:rsidRDefault="001E42E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945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1E42ED" w:rsidRDefault="000209A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color w:val="000000"/>
                <w:sz w:val="24"/>
                <w:u w:color="000000"/>
              </w:rPr>
              <w:t xml:space="preserve">Zgodnie  z załącznikiem  Nr 1 do rozporządzenia:  Lp. 4 (Poradnia specjalistyczna - diabetologia) lub </w:t>
            </w:r>
            <w:r>
              <w:rPr>
                <w:b/>
                <w:color w:val="000000"/>
                <w:sz w:val="24"/>
                <w:u w:color="000000"/>
              </w:rPr>
              <w:br/>
            </w:r>
            <w:r>
              <w:rPr>
                <w:b/>
                <w:color w:val="000000"/>
                <w:sz w:val="24"/>
                <w:u w:color="000000"/>
              </w:rPr>
              <w:t xml:space="preserve">zgodnie  z załącznikiem  Nr 1 do rozporządzenia:  Lp. 16 (Poradnia specjalistyczna - leczenia chorób naczyń) lub </w:t>
            </w:r>
            <w:r>
              <w:rPr>
                <w:b/>
                <w:color w:val="000000"/>
                <w:sz w:val="24"/>
                <w:u w:color="000000"/>
              </w:rPr>
              <w:br/>
              <w:t>zgodnie  z załącznikiem  Nr 1 do rozporządzenia:  Lp. 36 (Poradnia specjalistyczna - chirurgia ogólna) lub</w:t>
            </w:r>
            <w:r>
              <w:rPr>
                <w:b/>
                <w:color w:val="000000"/>
                <w:sz w:val="24"/>
                <w:u w:color="000000"/>
              </w:rPr>
              <w:br/>
              <w:t>zgodnie z załącznikiem  Nr 1 do roz</w:t>
            </w:r>
            <w:r>
              <w:rPr>
                <w:b/>
                <w:color w:val="000000"/>
                <w:sz w:val="24"/>
                <w:u w:color="000000"/>
              </w:rPr>
              <w:t xml:space="preserve">porządzenia </w:t>
            </w:r>
            <w:proofErr w:type="spellStart"/>
            <w:r>
              <w:rPr>
                <w:b/>
                <w:color w:val="000000"/>
                <w:sz w:val="24"/>
                <w:u w:color="000000"/>
              </w:rPr>
              <w:t>poz</w:t>
            </w:r>
            <w:proofErr w:type="spellEnd"/>
            <w:r>
              <w:rPr>
                <w:b/>
                <w:color w:val="000000"/>
                <w:sz w:val="24"/>
                <w:u w:color="000000"/>
              </w:rPr>
              <w:t xml:space="preserve"> (Porada lekarska lekarza podstawowej opieki zdrowotnej) oraz</w:t>
            </w:r>
            <w:r>
              <w:rPr>
                <w:b/>
                <w:color w:val="000000"/>
                <w:sz w:val="24"/>
                <w:u w:color="000000"/>
              </w:rPr>
              <w:br/>
              <w:t xml:space="preserve">zgodnie z załącznikiem  Nr 2 do rozporządzenia </w:t>
            </w:r>
            <w:proofErr w:type="spellStart"/>
            <w:r>
              <w:rPr>
                <w:b/>
                <w:color w:val="000000"/>
                <w:sz w:val="24"/>
                <w:u w:color="000000"/>
              </w:rPr>
              <w:t>poz</w:t>
            </w:r>
            <w:proofErr w:type="spellEnd"/>
            <w:r>
              <w:rPr>
                <w:b/>
                <w:color w:val="000000"/>
                <w:sz w:val="24"/>
                <w:u w:color="000000"/>
              </w:rPr>
              <w:t xml:space="preserve"> (Porada pielęgniarska)</w:t>
            </w:r>
          </w:p>
        </w:tc>
      </w:tr>
      <w:tr w:rsidR="001E42ED">
        <w:trPr>
          <w:trHeight w:val="120"/>
        </w:trPr>
        <w:tc>
          <w:tcPr>
            <w:tcW w:w="1501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1E42ED" w:rsidRDefault="000209A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21.2 WARUNKI WYMAGANE -  zgodnie z obowiązującym rozporządzeniem szpitalnym </w:t>
            </w:r>
          </w:p>
        </w:tc>
      </w:tr>
      <w:tr w:rsidR="001E42ED">
        <w:trPr>
          <w:trHeight w:val="945"/>
        </w:trPr>
        <w:tc>
          <w:tcPr>
            <w:tcW w:w="2070" w:type="dxa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1E42ED" w:rsidRDefault="001E42E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45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1E42ED" w:rsidRDefault="000209A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color w:val="000000"/>
                <w:sz w:val="24"/>
                <w:u w:color="000000"/>
              </w:rPr>
              <w:t xml:space="preserve">Zgodnie  z załącznikiem  Nr 3 do rozporządzenia szpitalnego:  </w:t>
            </w:r>
            <w:proofErr w:type="spellStart"/>
            <w:r>
              <w:rPr>
                <w:b/>
                <w:color w:val="000000"/>
                <w:sz w:val="24"/>
                <w:u w:color="000000"/>
              </w:rPr>
              <w:t>cz.I</w:t>
            </w:r>
            <w:proofErr w:type="spellEnd"/>
            <w:r>
              <w:rPr>
                <w:b/>
                <w:color w:val="000000"/>
                <w:sz w:val="24"/>
                <w:u w:color="000000"/>
              </w:rPr>
              <w:t xml:space="preserve">  Lp. 7 (Chirurgia naczyniowa) lub </w:t>
            </w:r>
            <w:r>
              <w:rPr>
                <w:b/>
                <w:color w:val="000000"/>
                <w:sz w:val="24"/>
                <w:u w:color="000000"/>
              </w:rPr>
              <w:br/>
              <w:t xml:space="preserve">zgodnie  z załącznikiem  Nr 3 do rozporządzenia szpitalnego:  </w:t>
            </w:r>
            <w:proofErr w:type="spellStart"/>
            <w:r>
              <w:rPr>
                <w:b/>
                <w:color w:val="000000"/>
                <w:sz w:val="24"/>
                <w:u w:color="000000"/>
              </w:rPr>
              <w:t>cz.I</w:t>
            </w:r>
            <w:proofErr w:type="spellEnd"/>
            <w:r>
              <w:rPr>
                <w:b/>
                <w:color w:val="000000"/>
                <w:sz w:val="24"/>
                <w:u w:color="000000"/>
              </w:rPr>
              <w:t xml:space="preserve">  Lp. 8 (Chirurgia naczyniowa - drugi poziom referencyjny) lub </w:t>
            </w:r>
            <w:r>
              <w:rPr>
                <w:b/>
                <w:color w:val="000000"/>
                <w:sz w:val="24"/>
                <w:u w:color="000000"/>
              </w:rPr>
              <w:br/>
              <w:t>zgodnie  z załącznikiem </w:t>
            </w:r>
            <w:r>
              <w:rPr>
                <w:b/>
                <w:color w:val="000000"/>
                <w:sz w:val="24"/>
                <w:u w:color="000000"/>
              </w:rPr>
              <w:t xml:space="preserve"> Nr 3 do rozporządzenia szpitalnego:  </w:t>
            </w:r>
            <w:proofErr w:type="spellStart"/>
            <w:r>
              <w:rPr>
                <w:b/>
                <w:color w:val="000000"/>
                <w:sz w:val="24"/>
                <w:u w:color="000000"/>
              </w:rPr>
              <w:t>cz.I</w:t>
            </w:r>
            <w:proofErr w:type="spellEnd"/>
            <w:r>
              <w:rPr>
                <w:b/>
                <w:color w:val="000000"/>
                <w:sz w:val="24"/>
                <w:u w:color="000000"/>
              </w:rPr>
              <w:t>  Lp. 9 (Chirurgia ogólna)</w:t>
            </w:r>
          </w:p>
        </w:tc>
      </w:tr>
      <w:tr w:rsidR="001E42ED">
        <w:trPr>
          <w:trHeight w:val="435"/>
        </w:trPr>
        <w:tc>
          <w:tcPr>
            <w:tcW w:w="1501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1E42ED" w:rsidRDefault="000209A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22. OPIEKA NAD RODZINAMI WYSOKIEGO, DZIEDZICZNIE UWARUNKOWANEGO RYZYKA ZACHOROWANIA NA RAKA PIERSI LUB RAKA JAJNIKA</w:t>
            </w:r>
          </w:p>
        </w:tc>
      </w:tr>
      <w:tr w:rsidR="001E42ED">
        <w:trPr>
          <w:trHeight w:val="210"/>
        </w:trPr>
        <w:tc>
          <w:tcPr>
            <w:tcW w:w="1501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1E42ED" w:rsidRDefault="000209A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lastRenderedPageBreak/>
              <w:t xml:space="preserve">22.1 WARUNKI WYMAGANE -  zgodnie z załącznikiem nr 5 Lp. 32 do </w:t>
            </w:r>
            <w:r>
              <w:rPr>
                <w:b/>
                <w:sz w:val="24"/>
              </w:rPr>
              <w:t>rozporządzenia</w:t>
            </w:r>
          </w:p>
        </w:tc>
      </w:tr>
      <w:tr w:rsidR="001E42ED">
        <w:trPr>
          <w:trHeight w:val="555"/>
        </w:trPr>
        <w:tc>
          <w:tcPr>
            <w:tcW w:w="1501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1E42ED" w:rsidRDefault="000209A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23. OPIEKA NAD RODZINAMI WYSOKIEGO, DZIEDZICZNIE UWARUNKOWANEGO RYZYKA ZACHOROWANIA NA RAKA JELITA GRUBEGO LUB RAKA BŁONY ŚLUZOWEJ TRZONU MACICY</w:t>
            </w:r>
          </w:p>
        </w:tc>
      </w:tr>
      <w:tr w:rsidR="001E42ED">
        <w:tc>
          <w:tcPr>
            <w:tcW w:w="1501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1E42ED" w:rsidRDefault="000209A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23.1 WARUNKI WYMAGANE -  zgodnie z załącznikiem nr 5 Lp. 33 do rozporządzenia</w:t>
            </w:r>
          </w:p>
        </w:tc>
      </w:tr>
      <w:tr w:rsidR="001E42ED">
        <w:trPr>
          <w:trHeight w:val="555"/>
        </w:trPr>
        <w:tc>
          <w:tcPr>
            <w:tcW w:w="1501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1E42ED" w:rsidRDefault="000209A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 xml:space="preserve">24. OPIEKA NAD </w:t>
            </w:r>
            <w:r>
              <w:rPr>
                <w:b/>
                <w:sz w:val="24"/>
              </w:rPr>
              <w:t>RODZINAMI WYSOKIEGO, DZIEDZICZNIE UWARUNKOWANEGO RYZYKA ZACHOROWANIA NA SIATKÓWCZAKA LUB CHOROBĘ VON HIPPEL-LINDAU (VHL)</w:t>
            </w:r>
          </w:p>
        </w:tc>
      </w:tr>
      <w:tr w:rsidR="001E42ED">
        <w:trPr>
          <w:trHeight w:val="195"/>
        </w:trPr>
        <w:tc>
          <w:tcPr>
            <w:tcW w:w="1501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1E42ED" w:rsidRDefault="000209A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24.1 WARUNKI WYMAGANE -  zgodnie z załącznikiem nr 5 Lp. 34 do rozporządzenia</w:t>
            </w:r>
          </w:p>
        </w:tc>
      </w:tr>
      <w:tr w:rsidR="001E42ED">
        <w:trPr>
          <w:trHeight w:val="555"/>
        </w:trPr>
        <w:tc>
          <w:tcPr>
            <w:tcW w:w="1501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1E42ED" w:rsidRDefault="000209A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 xml:space="preserve">25. NADZÓR TELEMETRYCZNY NAD PACJENTAMI Z </w:t>
            </w:r>
            <w:r>
              <w:rPr>
                <w:b/>
                <w:sz w:val="24"/>
              </w:rPr>
              <w:t>IMPLANTOWANYMI URZĄDZENIAMI WSZCZEPIALNYMI</w:t>
            </w:r>
          </w:p>
        </w:tc>
      </w:tr>
      <w:tr w:rsidR="001E42ED">
        <w:trPr>
          <w:trHeight w:val="195"/>
        </w:trPr>
        <w:tc>
          <w:tcPr>
            <w:tcW w:w="1501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1E42ED" w:rsidRDefault="000209A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25.1 WARUNKI WYMAGANE -  zgodnie z załącznikiem nr 5 Lp. 35 do rozporządzenia</w:t>
            </w:r>
          </w:p>
        </w:tc>
      </w:tr>
    </w:tbl>
    <w:p w:rsidR="001E42ED" w:rsidRDefault="001E42ED"/>
    <w:sectPr w:rsidR="001E42ED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2ED"/>
    <w:rsid w:val="000209A6"/>
    <w:rsid w:val="001E4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6A7CA7-E5D2-47A7-BE31-9B62CBE1D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1658</Words>
  <Characters>9949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z dnia 24 stycznia 2025 r.</vt:lpstr>
    </vt:vector>
  </TitlesOfParts>
  <Company/>
  <LinksUpToDate>false</LinksUpToDate>
  <CharactersWithSpaces>11584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z dnia 24 stycznia 2025 r.</dc:title>
  <dc:subject>zmieniające zarządzenie w sprawie określenia warunków zawierania i realizacji umów w rodzaju świadczenia zdrowotne kontraktowane odrębnie/tekst jednolity/</dc:subject>
  <dc:creator>Tomasz.Kolakowski</dc:creator>
  <cp:lastModifiedBy>Skierka Monika</cp:lastModifiedBy>
  <cp:revision>2</cp:revision>
  <dcterms:created xsi:type="dcterms:W3CDTF">2025-02-03T14:02:00Z</dcterms:created>
  <dcterms:modified xsi:type="dcterms:W3CDTF">2025-02-03T14:02:00Z</dcterms:modified>
  <cp:category>Akt prawny</cp:category>
</cp:coreProperties>
</file>